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8B0D7" w14:textId="0B1DDE57" w:rsidR="00B8508E" w:rsidRDefault="00B8508E" w:rsidP="00B8508E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#11</w:t>
      </w:r>
      <w:r w:rsidR="00AA125F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D22661" w:rsidRPr="00D22661">
        <w:rPr>
          <w:rFonts w:ascii="Arial" w:hAnsi="Arial" w:cs="Arial"/>
          <w:sz w:val="22"/>
          <w:szCs w:val="22"/>
        </w:rPr>
        <w:t>R2-2110414</w:t>
      </w:r>
    </w:p>
    <w:p w14:paraId="5EB51F8A" w14:textId="5D211729" w:rsidR="00B8508E" w:rsidRDefault="00B8508E" w:rsidP="00B8508E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eMeeting, </w:t>
      </w:r>
      <w:bookmarkStart w:id="4" w:name="_Hlk57213156"/>
      <w:r w:rsidR="00757912">
        <w:rPr>
          <w:rFonts w:ascii="Arial" w:eastAsia="Malgun Gothic" w:hAnsi="Arial" w:cs="Arial"/>
          <w:sz w:val="22"/>
          <w:szCs w:val="22"/>
          <w:lang w:val="en-US" w:eastAsia="en-US"/>
        </w:rPr>
        <w:t>1</w:t>
      </w:r>
      <w:r w:rsidR="00757912" w:rsidRPr="00757912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st</w:t>
      </w:r>
      <w:r w:rsidR="00757912"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12</w:t>
      </w:r>
      <w:r w:rsidR="00757912" w:rsidRPr="00757912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757912">
        <w:rPr>
          <w:rFonts w:ascii="Arial" w:eastAsia="Malgun Gothic" w:hAnsi="Arial" w:cs="Arial"/>
          <w:sz w:val="22"/>
          <w:szCs w:val="22"/>
          <w:lang w:val="en-US" w:eastAsia="en-US"/>
        </w:rPr>
        <w:t xml:space="preserve"> November</w:t>
      </w:r>
      <w:bookmarkEnd w:id="2"/>
      <w:r>
        <w:rPr>
          <w:rFonts w:ascii="Arial" w:eastAsia="Malgun Gothic" w:hAnsi="Arial" w:cs="Arial"/>
          <w:sz w:val="22"/>
          <w:szCs w:val="22"/>
          <w:lang w:val="en-US" w:eastAsia="en-US"/>
        </w:rPr>
        <w:t>, 202</w:t>
      </w:r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1</w:t>
      </w:r>
      <w:bookmarkEnd w:id="4"/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4DA63F5C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bookmarkStart w:id="5" w:name="_Hlk85263316"/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8B105D" w:rsidRPr="008B105D">
        <w:rPr>
          <w:rFonts w:ascii="Arial" w:hAnsi="Arial" w:cs="Arial"/>
          <w:b w:val="0"/>
          <w:bCs/>
          <w:sz w:val="22"/>
        </w:rPr>
        <w:t>8.9.3 Other aspects RAN2 impacts</w:t>
      </w:r>
    </w:p>
    <w:bookmarkEnd w:id="5"/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633C0ADA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F35C66">
        <w:rPr>
          <w:rFonts w:ascii="Arial" w:hAnsi="Arial" w:cs="Arial"/>
          <w:b w:val="0"/>
          <w:bCs/>
          <w:sz w:val="22"/>
          <w:lang w:val="en-US"/>
        </w:rPr>
        <w:t>Other aspects on UE power saving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1C1FD854" w:rsidR="00120D47" w:rsidRDefault="004D10CC" w:rsidP="00120D47">
      <w:pPr>
        <w:pStyle w:val="Heading1"/>
      </w:pPr>
      <w:r>
        <w:t>Introduction</w:t>
      </w:r>
    </w:p>
    <w:p w14:paraId="677D20E3" w14:textId="3A522E8B" w:rsidR="008B105D" w:rsidRPr="00F264F4" w:rsidRDefault="00F264F4" w:rsidP="00F264F4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465ED7" w:rsidRPr="008F6D44">
        <w:rPr>
          <w:b/>
          <w:bCs/>
          <w:lang w:val="en-GB" w:eastAsia="zh-CN"/>
        </w:rPr>
        <w:t>DCI-based power saving during DRX Active</w:t>
      </w:r>
      <w:r w:rsidR="00465ED7">
        <w:rPr>
          <w:lang w:val="en-GB" w:eastAsia="zh-CN"/>
        </w:rPr>
        <w:t xml:space="preserve"> and</w:t>
      </w:r>
      <w:r w:rsidR="00465ED7" w:rsidRPr="00465ED7">
        <w:rPr>
          <w:lang w:val="en-GB" w:eastAsia="zh-CN"/>
        </w:rPr>
        <w:t xml:space="preserve"> </w:t>
      </w:r>
      <w:r w:rsidR="00465ED7" w:rsidRPr="008F6D44">
        <w:rPr>
          <w:b/>
          <w:bCs/>
          <w:lang w:val="en-GB" w:eastAsia="zh-CN"/>
        </w:rPr>
        <w:t>RLM/BFD relaxation</w:t>
      </w:r>
      <w:r w:rsidR="00465ED7">
        <w:rPr>
          <w:lang w:val="en-GB" w:eastAsia="zh-CN"/>
        </w:rPr>
        <w:t xml:space="preserve"> </w:t>
      </w:r>
      <w:r>
        <w:rPr>
          <w:lang w:val="en-GB" w:eastAsia="zh-CN"/>
        </w:rPr>
        <w:t>are discussed</w:t>
      </w:r>
      <w:r w:rsidR="00026B27">
        <w:rPr>
          <w:lang w:val="en-GB" w:eastAsia="zh-CN"/>
        </w:rPr>
        <w:t xml:space="preserve"> further.</w:t>
      </w:r>
    </w:p>
    <w:p w14:paraId="1DEB3AB7" w14:textId="47FAC9CB" w:rsidR="00FA27C0" w:rsidRDefault="009D725A" w:rsidP="00FA27C0">
      <w:pPr>
        <w:pStyle w:val="Heading1"/>
      </w:pPr>
      <w:bookmarkStart w:id="6" w:name="_Toc242573354"/>
      <w:r>
        <w:t>Discussion</w:t>
      </w:r>
      <w:bookmarkEnd w:id="6"/>
    </w:p>
    <w:p w14:paraId="22D0F535" w14:textId="3B4FFEA1" w:rsidR="008B072F" w:rsidRDefault="008B072F" w:rsidP="008B072F">
      <w:pPr>
        <w:pStyle w:val="Heading2"/>
      </w:pPr>
      <w:r w:rsidRPr="00F264F4">
        <w:t>DCI-based power saving during DRX Active</w:t>
      </w:r>
    </w:p>
    <w:p w14:paraId="3BE5CD52" w14:textId="6F31F104" w:rsidR="007505BA" w:rsidRPr="007505BA" w:rsidRDefault="007505BA" w:rsidP="002B3E35">
      <w:pPr>
        <w:rPr>
          <w:b/>
          <w:bCs/>
          <w:lang w:eastAsia="x-none"/>
        </w:rPr>
      </w:pPr>
      <w:r w:rsidRPr="007505BA">
        <w:rPr>
          <w:b/>
          <w:bCs/>
          <w:lang w:eastAsia="x-none"/>
        </w:rPr>
        <w:t>PDCCH monitoring adaptation</w:t>
      </w:r>
    </w:p>
    <w:p w14:paraId="69F81798" w14:textId="49D4A253" w:rsidR="007505BA" w:rsidRDefault="007505BA" w:rsidP="002B3E35">
      <w:pPr>
        <w:rPr>
          <w:lang w:eastAsia="x-none"/>
        </w:rPr>
      </w:pPr>
      <w:r>
        <w:rPr>
          <w:lang w:eastAsia="x-none"/>
        </w:rPr>
        <w:t xml:space="preserve">For UE power saving in connected mode RAN1 </w:t>
      </w:r>
      <w:r w:rsidR="00CE7BD2">
        <w:rPr>
          <w:lang w:eastAsia="x-none"/>
        </w:rPr>
        <w:t>is specifying two ways to reduce the PDCCH monitoring activity of the UE:</w:t>
      </w:r>
    </w:p>
    <w:p w14:paraId="7D641CA5" w14:textId="20712F6C" w:rsidR="00CE7BD2" w:rsidRDefault="00CE7BD2" w:rsidP="007D34D0">
      <w:pPr>
        <w:pStyle w:val="ListParagraph"/>
        <w:numPr>
          <w:ilvl w:val="0"/>
          <w:numId w:val="40"/>
        </w:numPr>
        <w:rPr>
          <w:lang w:eastAsia="x-none"/>
        </w:rPr>
      </w:pPr>
      <w:r>
        <w:rPr>
          <w:lang w:eastAsia="x-none"/>
        </w:rPr>
        <w:t>PDCCH skipping</w:t>
      </w:r>
    </w:p>
    <w:p w14:paraId="31350DEA" w14:textId="3389D2EE" w:rsidR="00CE7BD2" w:rsidRDefault="00CE7BD2" w:rsidP="007D34D0">
      <w:pPr>
        <w:pStyle w:val="ListParagraph"/>
        <w:numPr>
          <w:ilvl w:val="0"/>
          <w:numId w:val="40"/>
        </w:numPr>
        <w:rPr>
          <w:lang w:eastAsia="x-none"/>
        </w:rPr>
      </w:pPr>
      <w:r w:rsidRPr="00CE7BD2">
        <w:rPr>
          <w:lang w:eastAsia="x-none"/>
        </w:rPr>
        <w:t>Search Space Set Group (SSSG) switching</w:t>
      </w:r>
    </w:p>
    <w:p w14:paraId="496DCFB9" w14:textId="2C3B60C9" w:rsidR="007D34D0" w:rsidRDefault="007D34D0" w:rsidP="007D34D0">
      <w:pPr>
        <w:rPr>
          <w:lang w:eastAsia="x-none"/>
        </w:rPr>
      </w:pPr>
      <w:r>
        <w:rPr>
          <w:lang w:eastAsia="x-none"/>
        </w:rPr>
        <w:t>Further details are being discussed in RAN1.</w:t>
      </w:r>
    </w:p>
    <w:p w14:paraId="7CFCD76E" w14:textId="6D11C8A9" w:rsidR="007D34D0" w:rsidRPr="007D34D0" w:rsidRDefault="007D34D0" w:rsidP="007D34D0">
      <w:pPr>
        <w:rPr>
          <w:b/>
          <w:bCs/>
          <w:lang w:eastAsia="x-none"/>
        </w:rPr>
      </w:pPr>
      <w:r w:rsidRPr="007D34D0">
        <w:rPr>
          <w:b/>
          <w:bCs/>
          <w:lang w:eastAsia="x-none"/>
        </w:rPr>
        <w:t xml:space="preserve">RAN2 </w:t>
      </w:r>
      <w:r w:rsidR="00012705">
        <w:rPr>
          <w:b/>
          <w:bCs/>
          <w:lang w:eastAsia="x-none"/>
        </w:rPr>
        <w:t xml:space="preserve">specification </w:t>
      </w:r>
      <w:r w:rsidRPr="007D34D0">
        <w:rPr>
          <w:b/>
          <w:bCs/>
          <w:lang w:eastAsia="x-none"/>
        </w:rPr>
        <w:t>impact</w:t>
      </w:r>
    </w:p>
    <w:p w14:paraId="4C72DFB5" w14:textId="7B78F460" w:rsidR="007D34D0" w:rsidRDefault="00DC6DF8" w:rsidP="007D34D0">
      <w:pPr>
        <w:rPr>
          <w:lang w:eastAsia="x-none"/>
        </w:rPr>
      </w:pPr>
      <w:r>
        <w:rPr>
          <w:lang w:eastAsia="x-none"/>
        </w:rPr>
        <w:t>The following RAN2 specification impact can be expected:</w:t>
      </w:r>
    </w:p>
    <w:p w14:paraId="6A440DE5" w14:textId="1C8A2B4B" w:rsidR="00DC6DF8" w:rsidRDefault="00DC6DF8" w:rsidP="00DC6DF8">
      <w:pPr>
        <w:pStyle w:val="ListParagraph"/>
        <w:numPr>
          <w:ilvl w:val="0"/>
          <w:numId w:val="41"/>
        </w:numPr>
        <w:rPr>
          <w:lang w:eastAsia="x-none"/>
        </w:rPr>
      </w:pPr>
      <w:r>
        <w:rPr>
          <w:lang w:eastAsia="x-none"/>
        </w:rPr>
        <w:t>38.300 (e.g. chapter 11 "UE power saving")</w:t>
      </w:r>
    </w:p>
    <w:p w14:paraId="7BABB089" w14:textId="12226C42" w:rsidR="00DC6DF8" w:rsidRDefault="00AE49FA" w:rsidP="00DC6DF8">
      <w:pPr>
        <w:pStyle w:val="ListParagraph"/>
        <w:numPr>
          <w:ilvl w:val="0"/>
          <w:numId w:val="41"/>
        </w:numPr>
        <w:rPr>
          <w:lang w:eastAsia="x-none"/>
        </w:rPr>
      </w:pPr>
      <w:r>
        <w:rPr>
          <w:lang w:eastAsia="x-none"/>
        </w:rPr>
        <w:t>38.331 (e.g. RAN1 RRC parameters</w:t>
      </w:r>
      <w:r w:rsidR="00A64EBA">
        <w:rPr>
          <w:lang w:eastAsia="x-none"/>
        </w:rPr>
        <w:t xml:space="preserve"> (e.g. search space list to switch between, switching timer, and PDCCH skipping duration)</w:t>
      </w:r>
    </w:p>
    <w:p w14:paraId="4D9FDD44" w14:textId="0E8CDF2A" w:rsidR="001606B9" w:rsidRDefault="001606B9" w:rsidP="00DC6DF8">
      <w:pPr>
        <w:pStyle w:val="ListParagraph"/>
        <w:numPr>
          <w:ilvl w:val="0"/>
          <w:numId w:val="41"/>
        </w:numPr>
        <w:rPr>
          <w:lang w:eastAsia="x-none"/>
        </w:rPr>
      </w:pPr>
      <w:r>
        <w:rPr>
          <w:lang w:eastAsia="x-none"/>
        </w:rPr>
        <w:t>38.321 (e.g. possible impact on BWP switching</w:t>
      </w:r>
      <w:r w:rsidR="00682F95">
        <w:rPr>
          <w:lang w:eastAsia="x-none"/>
        </w:rPr>
        <w:t xml:space="preserve"> / inactivity </w:t>
      </w:r>
      <w:r>
        <w:rPr>
          <w:lang w:eastAsia="x-none"/>
        </w:rPr>
        <w:t>timer</w:t>
      </w:r>
      <w:r w:rsidR="001F6560">
        <w:rPr>
          <w:lang w:eastAsia="x-none"/>
        </w:rPr>
        <w:t>, no impact expected on DRX Active Time</w:t>
      </w:r>
      <w:r>
        <w:rPr>
          <w:lang w:eastAsia="x-none"/>
        </w:rPr>
        <w:t>)</w:t>
      </w:r>
    </w:p>
    <w:p w14:paraId="27EE37A8" w14:textId="1EA3C3B5" w:rsidR="00682F95" w:rsidRDefault="00682F95" w:rsidP="00DC6DF8">
      <w:pPr>
        <w:pStyle w:val="ListParagraph"/>
        <w:numPr>
          <w:ilvl w:val="0"/>
          <w:numId w:val="41"/>
        </w:numPr>
        <w:rPr>
          <w:lang w:eastAsia="x-none"/>
        </w:rPr>
      </w:pPr>
      <w:r>
        <w:rPr>
          <w:lang w:eastAsia="x-none"/>
        </w:rPr>
        <w:t xml:space="preserve">38.306 (e.g. </w:t>
      </w:r>
      <w:r w:rsidR="007070E9">
        <w:rPr>
          <w:lang w:eastAsia="x-none"/>
        </w:rPr>
        <w:t>optional capabilities with explicit signalling for different adaptation behaviors)</w:t>
      </w:r>
    </w:p>
    <w:p w14:paraId="72CDD6B4" w14:textId="093DF0FF" w:rsidR="00951FF1" w:rsidRDefault="00510B5E" w:rsidP="007070E9">
      <w:pPr>
        <w:rPr>
          <w:lang w:val="en-GB" w:eastAsia="zh-CN"/>
        </w:rPr>
      </w:pPr>
      <w:r>
        <w:rPr>
          <w:lang w:val="en-GB" w:eastAsia="zh-CN"/>
        </w:rPr>
        <w:t xml:space="preserve">RAN2 should wait for the RAN1 agreements </w:t>
      </w:r>
      <w:r w:rsidR="00951FF1">
        <w:rPr>
          <w:lang w:val="en-GB" w:eastAsia="zh-CN"/>
        </w:rPr>
        <w:t>concerning</w:t>
      </w:r>
      <w:r>
        <w:rPr>
          <w:lang w:val="en-GB" w:eastAsia="zh-CN"/>
        </w:rPr>
        <w:t xml:space="preserve"> RRC </w:t>
      </w:r>
      <w:r w:rsidR="00951FF1">
        <w:rPr>
          <w:lang w:val="en-GB" w:eastAsia="zh-CN"/>
        </w:rPr>
        <w:t>parameters (RAN1 RRC parameter list) and capabilities (RAN1 UE features)</w:t>
      </w:r>
      <w:r w:rsidR="00F74AFF">
        <w:rPr>
          <w:lang w:val="en-GB" w:eastAsia="zh-CN"/>
        </w:rPr>
        <w:t xml:space="preserve"> for this feature</w:t>
      </w:r>
      <w:r w:rsidR="00951FF1">
        <w:rPr>
          <w:lang w:val="en-GB" w:eastAsia="zh-CN"/>
        </w:rPr>
        <w:t>:</w:t>
      </w:r>
    </w:p>
    <w:p w14:paraId="28531638" w14:textId="33DECE7E" w:rsidR="00F74AFF" w:rsidRDefault="00F74AFF" w:rsidP="007070E9">
      <w:pPr>
        <w:rPr>
          <w:lang w:val="en-GB" w:eastAsia="zh-CN"/>
        </w:rPr>
      </w:pPr>
      <w:r w:rsidRPr="00F74AFF">
        <w:rPr>
          <w:b/>
          <w:bCs/>
          <w:lang w:val="en-GB" w:eastAsia="zh-CN"/>
        </w:rPr>
        <w:t>Proposal 1</w:t>
      </w:r>
      <w:r>
        <w:rPr>
          <w:lang w:val="en-GB" w:eastAsia="zh-CN"/>
        </w:rPr>
        <w:t>: RAN2 to wait for RAN1 RRC parameters and capabilities for PDCCH monitoring adaptation.</w:t>
      </w:r>
    </w:p>
    <w:p w14:paraId="05A49031" w14:textId="3B0B74BC" w:rsidR="004509A8" w:rsidRDefault="004509A8" w:rsidP="007070E9">
      <w:pPr>
        <w:rPr>
          <w:lang w:val="en-GB" w:eastAsia="zh-CN"/>
        </w:rPr>
      </w:pPr>
      <w:r>
        <w:rPr>
          <w:lang w:val="en-GB" w:eastAsia="zh-CN"/>
        </w:rPr>
        <w:t xml:space="preserve">A draft RRC parameter list can be found </w:t>
      </w:r>
      <w:r w:rsidR="000E4153">
        <w:rPr>
          <w:lang w:val="en-GB" w:eastAsia="zh-CN"/>
        </w:rPr>
        <w:t>here (</w:t>
      </w:r>
      <w:hyperlink r:id="rId7" w:history="1">
        <w:r w:rsidR="00B747D5" w:rsidRPr="00B747D5">
          <w:rPr>
            <w:rStyle w:val="Hyperlink"/>
            <w:lang w:val="en-GB" w:eastAsia="zh-CN"/>
          </w:rPr>
          <w:t>draft</w:t>
        </w:r>
      </w:hyperlink>
      <w:r w:rsidR="000E4153">
        <w:rPr>
          <w:lang w:val="en-GB" w:eastAsia="zh-CN"/>
        </w:rPr>
        <w:t>)</w:t>
      </w:r>
      <w:r>
        <w:rPr>
          <w:lang w:val="en-GB" w:eastAsia="zh-CN"/>
        </w:rPr>
        <w:t>.</w:t>
      </w:r>
      <w:r w:rsidR="00A52793">
        <w:rPr>
          <w:lang w:val="en-GB" w:eastAsia="zh-CN"/>
        </w:rPr>
        <w:t xml:space="preserve"> And a draft RAN1 UE feature list can be found here (</w:t>
      </w:r>
      <w:hyperlink r:id="rId8" w:history="1">
        <w:r w:rsidR="00A52793">
          <w:rPr>
            <w:rStyle w:val="Hyperlink"/>
          </w:rPr>
          <w:t>R1-2108679</w:t>
        </w:r>
      </w:hyperlink>
      <w:r w:rsidR="00A52793">
        <w:rPr>
          <w:lang w:val="en-GB" w:eastAsia="zh-CN"/>
        </w:rPr>
        <w:t xml:space="preserve">). </w:t>
      </w:r>
      <w:r w:rsidR="007441FF">
        <w:rPr>
          <w:lang w:val="en-GB" w:eastAsia="zh-CN"/>
        </w:rPr>
        <w:t>For reply LS from RAN1 see [4].</w:t>
      </w:r>
    </w:p>
    <w:p w14:paraId="0C0FDE3E" w14:textId="4C0B5518" w:rsidR="00F74AFF" w:rsidRPr="009E2F6D" w:rsidRDefault="009E2F6D" w:rsidP="007070E9">
      <w:pPr>
        <w:rPr>
          <w:b/>
          <w:bCs/>
          <w:lang w:val="en-GB" w:eastAsia="zh-CN"/>
        </w:rPr>
      </w:pPr>
      <w:r w:rsidRPr="009E2F6D">
        <w:rPr>
          <w:b/>
          <w:bCs/>
          <w:lang w:val="en-GB" w:eastAsia="zh-CN"/>
        </w:rPr>
        <w:t>RAN2 topics</w:t>
      </w:r>
    </w:p>
    <w:p w14:paraId="69CC5BF3" w14:textId="19E7EE94" w:rsidR="009E2F6D" w:rsidRDefault="009E2F6D" w:rsidP="007070E9">
      <w:pPr>
        <w:rPr>
          <w:lang w:val="en-GB" w:eastAsia="zh-CN"/>
        </w:rPr>
      </w:pPr>
      <w:r>
        <w:rPr>
          <w:lang w:val="en-GB" w:eastAsia="zh-CN"/>
        </w:rPr>
        <w:t>Dependent on any progress in RAN1, RAN2 can (continue) to discuss UE assistance signalling for PDCCH monitoring adaptation</w:t>
      </w:r>
      <w:r w:rsidR="00602FEE">
        <w:rPr>
          <w:lang w:val="en-GB" w:eastAsia="zh-CN"/>
        </w:rPr>
        <w:t xml:space="preserve"> [1]</w:t>
      </w:r>
      <w:r>
        <w:rPr>
          <w:lang w:val="en-GB" w:eastAsia="zh-CN"/>
        </w:rPr>
        <w:t>. For example</w:t>
      </w:r>
      <w:r w:rsidR="00692FA9">
        <w:rPr>
          <w:lang w:val="en-GB" w:eastAsia="zh-CN"/>
        </w:rPr>
        <w:t xml:space="preserve"> the UE may have a preferred value for the PDCCH skipping duratio</w:t>
      </w:r>
      <w:r w:rsidR="000705A2">
        <w:rPr>
          <w:lang w:val="en-GB" w:eastAsia="zh-CN"/>
        </w:rPr>
        <w:t xml:space="preserve">n: </w:t>
      </w:r>
    </w:p>
    <w:p w14:paraId="3EA8A223" w14:textId="15052895" w:rsidR="00692FA9" w:rsidRDefault="00692FA9" w:rsidP="00692FA9">
      <w:pPr>
        <w:rPr>
          <w:lang w:val="en-GB" w:eastAsia="zh-CN"/>
        </w:rPr>
      </w:pPr>
      <w:r w:rsidRPr="00F74AFF">
        <w:rPr>
          <w:b/>
          <w:bCs/>
          <w:lang w:val="en-GB" w:eastAsia="zh-CN"/>
        </w:rPr>
        <w:lastRenderedPageBreak/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RAN2 to discuss possible UE assistance</w:t>
      </w:r>
      <w:r w:rsidR="00044EDF">
        <w:rPr>
          <w:lang w:val="en-GB" w:eastAsia="zh-CN"/>
        </w:rPr>
        <w:t xml:space="preserve"> signalling</w:t>
      </w:r>
      <w:r>
        <w:rPr>
          <w:lang w:val="en-GB" w:eastAsia="zh-CN"/>
        </w:rPr>
        <w:t xml:space="preserve"> for PDCCH m</w:t>
      </w:r>
      <w:r w:rsidR="000705A2">
        <w:rPr>
          <w:lang w:val="en-GB" w:eastAsia="zh-CN"/>
        </w:rPr>
        <w:t>onitoring adaptation</w:t>
      </w:r>
      <w:r>
        <w:rPr>
          <w:lang w:val="en-GB" w:eastAsia="zh-CN"/>
        </w:rPr>
        <w:t>.</w:t>
      </w:r>
    </w:p>
    <w:p w14:paraId="455BC281" w14:textId="73B896B2" w:rsidR="008B072F" w:rsidRDefault="008B072F" w:rsidP="008B072F">
      <w:pPr>
        <w:pStyle w:val="Heading2"/>
      </w:pPr>
      <w:r w:rsidRPr="00F71F8C">
        <w:t>RLM</w:t>
      </w:r>
      <w:r>
        <w:t>/BFD</w:t>
      </w:r>
      <w:r w:rsidRPr="00F71F8C">
        <w:t xml:space="preserve"> relaxation</w:t>
      </w:r>
    </w:p>
    <w:p w14:paraId="1414C35B" w14:textId="31FE7ACD" w:rsidR="006A7E47" w:rsidRPr="006A7E47" w:rsidRDefault="006A7E47" w:rsidP="008B072F">
      <w:pPr>
        <w:rPr>
          <w:b/>
          <w:bCs/>
          <w:lang w:val="en-GB" w:eastAsia="zh-CN"/>
        </w:rPr>
      </w:pPr>
      <w:r w:rsidRPr="006A7E47">
        <w:rPr>
          <w:b/>
          <w:bCs/>
          <w:lang w:val="en-GB" w:eastAsia="zh-CN"/>
        </w:rPr>
        <w:t xml:space="preserve">Work </w:t>
      </w:r>
      <w:r w:rsidR="00012705">
        <w:rPr>
          <w:b/>
          <w:bCs/>
          <w:lang w:val="en-GB" w:eastAsia="zh-CN"/>
        </w:rPr>
        <w:t>split</w:t>
      </w:r>
      <w:r w:rsidRPr="006A7E47">
        <w:rPr>
          <w:b/>
          <w:bCs/>
          <w:lang w:val="en-GB" w:eastAsia="zh-CN"/>
        </w:rPr>
        <w:t xml:space="preserve"> between RAN2</w:t>
      </w:r>
      <w:r w:rsidR="00012705">
        <w:rPr>
          <w:b/>
          <w:bCs/>
          <w:lang w:val="en-GB" w:eastAsia="zh-CN"/>
        </w:rPr>
        <w:t xml:space="preserve"> and </w:t>
      </w:r>
      <w:r w:rsidRPr="006A7E47">
        <w:rPr>
          <w:b/>
          <w:bCs/>
          <w:lang w:val="en-GB" w:eastAsia="zh-CN"/>
        </w:rPr>
        <w:t xml:space="preserve">RAN4 </w:t>
      </w:r>
    </w:p>
    <w:p w14:paraId="7B1C5320" w14:textId="37BAF3F8" w:rsidR="008B072F" w:rsidRDefault="00607C20" w:rsidP="001F6560">
      <w:pPr>
        <w:rPr>
          <w:lang w:val="en-GB" w:eastAsia="zh-CN"/>
        </w:rPr>
      </w:pPr>
      <w:r>
        <w:rPr>
          <w:lang w:val="en-GB" w:eastAsia="zh-CN"/>
        </w:rPr>
        <w:t>RAN</w:t>
      </w:r>
      <w:r w:rsidR="000E4B10">
        <w:rPr>
          <w:lang w:val="en-GB" w:eastAsia="zh-CN"/>
        </w:rPr>
        <w:t>2</w:t>
      </w:r>
      <w:r>
        <w:rPr>
          <w:lang w:val="en-GB" w:eastAsia="zh-CN"/>
        </w:rPr>
        <w:t xml:space="preserve"> received an LS from RAN4 about the progress on RLM/BFD relaxation in RAN4, and a request for RAN2 to start their work </w:t>
      </w:r>
      <w:r w:rsidR="006A7E47">
        <w:rPr>
          <w:lang w:val="en-GB" w:eastAsia="zh-CN"/>
        </w:rPr>
        <w:t>[2]</w:t>
      </w:r>
      <w:r w:rsidR="00066D62">
        <w:rPr>
          <w:lang w:val="en-GB" w:eastAsia="zh-CN"/>
        </w:rPr>
        <w:t xml:space="preserve">. </w:t>
      </w:r>
    </w:p>
    <w:p w14:paraId="74D82324" w14:textId="5ACAA587" w:rsidR="00066D62" w:rsidRDefault="00066D62" w:rsidP="001F6560">
      <w:pPr>
        <w:rPr>
          <w:lang w:val="en-GB" w:eastAsia="zh-CN"/>
        </w:rPr>
      </w:pPr>
      <w:r>
        <w:rPr>
          <w:lang w:val="en-GB" w:eastAsia="zh-CN"/>
        </w:rPr>
        <w:t>According to the WID</w:t>
      </w:r>
      <w:r w:rsidR="00EC18AD">
        <w:rPr>
          <w:lang w:val="en-GB" w:eastAsia="zh-CN"/>
        </w:rPr>
        <w:t xml:space="preserve"> [3]</w:t>
      </w:r>
      <w:r>
        <w:rPr>
          <w:lang w:val="en-GB" w:eastAsia="zh-CN"/>
        </w:rPr>
        <w:t xml:space="preserve">, RAN4 is tasked and responsible for the RLM and/or BFD relaxation </w:t>
      </w:r>
      <w:r w:rsidR="00EC18AD">
        <w:rPr>
          <w:lang w:val="en-GB" w:eastAsia="zh-CN"/>
        </w:rPr>
        <w:t>tak</w:t>
      </w:r>
      <w:r w:rsidR="001F6251">
        <w:rPr>
          <w:lang w:val="en-GB" w:eastAsia="zh-CN"/>
        </w:rPr>
        <w:t>i</w:t>
      </w:r>
      <w:r w:rsidR="00EC18AD">
        <w:rPr>
          <w:lang w:val="en-GB" w:eastAsia="zh-CN"/>
        </w:rPr>
        <w:t>n</w:t>
      </w:r>
      <w:r w:rsidR="001F6251">
        <w:rPr>
          <w:lang w:val="en-GB" w:eastAsia="zh-CN"/>
        </w:rPr>
        <w:t>g</w:t>
      </w:r>
      <w:r w:rsidR="00EC18AD">
        <w:rPr>
          <w:lang w:val="en-GB" w:eastAsia="zh-CN"/>
        </w:rPr>
        <w:t xml:space="preserve"> into account </w:t>
      </w:r>
      <w:r w:rsidR="00EC18AD" w:rsidRPr="008046B4">
        <w:t>low mobility UE with short DRX periodicity/cycle</w:t>
      </w:r>
      <w:r w:rsidR="00EC18AD">
        <w:t xml:space="preserve">: </w:t>
      </w:r>
    </w:p>
    <w:p w14:paraId="7BE94E47" w14:textId="77777777" w:rsidR="00EC18AD" w:rsidRPr="00EC18AD" w:rsidRDefault="00EC18AD" w:rsidP="00EC18AD">
      <w:pPr>
        <w:numPr>
          <w:ilvl w:val="1"/>
          <w:numId w:val="24"/>
        </w:numPr>
        <w:overflowPunct w:val="0"/>
        <w:autoSpaceDE w:val="0"/>
        <w:autoSpaceDN w:val="0"/>
        <w:spacing w:after="0"/>
        <w:ind w:hanging="357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EC18AD">
        <w:rPr>
          <w:rFonts w:ascii="Times New Roman" w:hAnsi="Times New Roman"/>
          <w:color w:val="C45911" w:themeColor="accent2" w:themeShade="BF"/>
          <w:sz w:val="18"/>
          <w:szCs w:val="18"/>
        </w:rPr>
        <w:t>Study the feasibility and performance impact of relaxing UE measurements for RLM and/or BFD, particularly for low mobility UE with short DRX periodicity/cycle, and specify, if agreed, relaxation in the corresponding requirements [</w:t>
      </w:r>
      <w:r w:rsidRPr="003B428A">
        <w:rPr>
          <w:rFonts w:ascii="Times New Roman" w:hAnsi="Times New Roman"/>
          <w:color w:val="C45911" w:themeColor="accent2" w:themeShade="BF"/>
          <w:sz w:val="18"/>
          <w:szCs w:val="18"/>
          <w:highlight w:val="yellow"/>
        </w:rPr>
        <w:t>RAN4</w:t>
      </w:r>
      <w:r w:rsidRPr="00EC18AD">
        <w:rPr>
          <w:rFonts w:ascii="Times New Roman" w:hAnsi="Times New Roman"/>
          <w:color w:val="C45911" w:themeColor="accent2" w:themeShade="BF"/>
          <w:sz w:val="18"/>
          <w:szCs w:val="18"/>
        </w:rPr>
        <w:t>]</w:t>
      </w:r>
    </w:p>
    <w:p w14:paraId="406CE3F7" w14:textId="77777777" w:rsidR="00EC18AD" w:rsidRPr="00EC18AD" w:rsidRDefault="00EC18AD" w:rsidP="00EC18AD">
      <w:pPr>
        <w:numPr>
          <w:ilvl w:val="0"/>
          <w:numId w:val="13"/>
        </w:numPr>
        <w:overflowPunct w:val="0"/>
        <w:autoSpaceDE w:val="0"/>
        <w:autoSpaceDN w:val="0"/>
        <w:ind w:hanging="357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EC18AD">
        <w:rPr>
          <w:rFonts w:ascii="Times New Roman" w:hAnsi="Times New Roman"/>
          <w:color w:val="C45911" w:themeColor="accent2" w:themeShade="BF"/>
          <w:sz w:val="18"/>
          <w:szCs w:val="18"/>
        </w:rPr>
        <w:t>NOTE: Supplementary RAN2 work, if needed, can be triggered by RAN4 LS</w:t>
      </w:r>
    </w:p>
    <w:p w14:paraId="0A1B28DB" w14:textId="6D1D4530" w:rsidR="00066D62" w:rsidRPr="008046B4" w:rsidRDefault="00066B22" w:rsidP="00066D62">
      <w:pPr>
        <w:snapToGrid w:val="0"/>
        <w:spacing w:after="120"/>
        <w:jc w:val="both"/>
        <w:rPr>
          <w:rFonts w:eastAsiaTheme="minorEastAsia" w:cs="Arial"/>
          <w:iCs/>
          <w:color w:val="FF0000"/>
          <w:kern w:val="2"/>
          <w:lang w:eastAsia="zh-CN"/>
        </w:rPr>
      </w:pPr>
      <w:r>
        <w:rPr>
          <w:rFonts w:eastAsiaTheme="minorEastAsia" w:cs="Arial"/>
          <w:iCs/>
          <w:kern w:val="2"/>
          <w:lang w:eastAsia="zh-CN"/>
        </w:rPr>
        <w:t>In the LS RAN4 asks RAN2 to:</w:t>
      </w:r>
    </w:p>
    <w:p w14:paraId="4EFB21CA" w14:textId="77777777" w:rsidR="00066D62" w:rsidRPr="00066B22" w:rsidRDefault="00066D62" w:rsidP="00066D6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Theme="minorEastAsia" w:hAnsi="Times New Roman"/>
          <w:iCs/>
          <w:color w:val="C45911" w:themeColor="accent2" w:themeShade="BF"/>
          <w:kern w:val="2"/>
          <w:sz w:val="18"/>
          <w:szCs w:val="18"/>
          <w:lang w:eastAsia="zh-CN"/>
        </w:rPr>
      </w:pPr>
      <w:r w:rsidRPr="00066B22">
        <w:rPr>
          <w:rFonts w:ascii="Times New Roman" w:eastAsiaTheme="minorEastAsia" w:hAnsi="Times New Roman"/>
          <w:iCs/>
          <w:color w:val="C45911" w:themeColor="accent2" w:themeShade="BF"/>
          <w:kern w:val="2"/>
          <w:sz w:val="18"/>
          <w:szCs w:val="18"/>
          <w:lang w:eastAsia="zh-CN"/>
        </w:rPr>
        <w:t>Specify corresponding signalling for the relaxation criteria defined by RAN4</w:t>
      </w:r>
    </w:p>
    <w:p w14:paraId="134C201F" w14:textId="3129D03F" w:rsidR="00066D62" w:rsidRDefault="00066B22" w:rsidP="00066D62">
      <w:pPr>
        <w:snapToGrid w:val="0"/>
        <w:spacing w:after="120"/>
        <w:jc w:val="both"/>
        <w:rPr>
          <w:rFonts w:cs="Arial"/>
          <w:iCs/>
          <w:kern w:val="2"/>
        </w:rPr>
      </w:pPr>
      <w:r>
        <w:rPr>
          <w:rFonts w:cs="Arial"/>
          <w:iCs/>
          <w:kern w:val="2"/>
        </w:rPr>
        <w:t>To avoid the</w:t>
      </w:r>
      <w:r w:rsidR="00096379">
        <w:rPr>
          <w:rFonts w:cs="Arial"/>
          <w:iCs/>
          <w:kern w:val="2"/>
        </w:rPr>
        <w:t xml:space="preserve"> problems when both RAN2 and RAN4 discussed, agreed and captured relaxed RRM requirements in their specifications</w:t>
      </w:r>
      <w:r w:rsidR="00044EDF">
        <w:rPr>
          <w:rFonts w:cs="Arial"/>
          <w:iCs/>
          <w:kern w:val="2"/>
        </w:rPr>
        <w:t xml:space="preserve"> during Rel-16</w:t>
      </w:r>
      <w:r w:rsidR="00096379">
        <w:rPr>
          <w:rFonts w:cs="Arial"/>
          <w:iCs/>
          <w:kern w:val="2"/>
        </w:rPr>
        <w:t>, it is proposed:</w:t>
      </w:r>
    </w:p>
    <w:p w14:paraId="70D1A750" w14:textId="1AF3CD9C" w:rsidR="00096379" w:rsidRPr="008046B4" w:rsidRDefault="00096379" w:rsidP="00066D62">
      <w:pPr>
        <w:snapToGrid w:val="0"/>
        <w:spacing w:after="120"/>
        <w:jc w:val="both"/>
        <w:rPr>
          <w:rFonts w:cs="Arial"/>
          <w:iCs/>
          <w:kern w:val="2"/>
        </w:rPr>
      </w:pPr>
      <w:r w:rsidRPr="002761F0">
        <w:rPr>
          <w:rFonts w:cs="Arial"/>
          <w:b/>
          <w:bCs/>
          <w:iCs/>
          <w:kern w:val="2"/>
        </w:rPr>
        <w:t>Proposal 3</w:t>
      </w:r>
      <w:r>
        <w:rPr>
          <w:rFonts w:cs="Arial"/>
          <w:iCs/>
          <w:kern w:val="2"/>
        </w:rPr>
        <w:t xml:space="preserve">: RAN2 only </w:t>
      </w:r>
      <w:r w:rsidR="00157090">
        <w:rPr>
          <w:rFonts w:cs="Arial"/>
          <w:iCs/>
          <w:kern w:val="2"/>
        </w:rPr>
        <w:t>discusses and captures the RRC parameters for relaxed RLM/BFD</w:t>
      </w:r>
      <w:r w:rsidR="002761F0">
        <w:rPr>
          <w:rFonts w:cs="Arial"/>
          <w:iCs/>
          <w:kern w:val="2"/>
        </w:rPr>
        <w:t xml:space="preserve">, i.e. the relaxed RLM/BFD criterion and requirements are </w:t>
      </w:r>
      <w:r w:rsidR="006538D9">
        <w:rPr>
          <w:rFonts w:cs="Arial"/>
          <w:iCs/>
          <w:kern w:val="2"/>
        </w:rPr>
        <w:t xml:space="preserve">discussed in RAN4 and </w:t>
      </w:r>
      <w:r w:rsidR="002761F0">
        <w:rPr>
          <w:rFonts w:cs="Arial"/>
          <w:iCs/>
          <w:kern w:val="2"/>
        </w:rPr>
        <w:t xml:space="preserve">captured in 38.133. </w:t>
      </w:r>
    </w:p>
    <w:p w14:paraId="2BCB870C" w14:textId="7BA221D2" w:rsidR="00066D62" w:rsidRDefault="00EB39E4" w:rsidP="008B072F">
      <w:pPr>
        <w:rPr>
          <w:rFonts w:cs="Arial"/>
          <w:iCs/>
          <w:kern w:val="2"/>
        </w:rPr>
      </w:pPr>
      <w:r>
        <w:rPr>
          <w:lang w:val="en-GB" w:eastAsia="zh-CN"/>
        </w:rPr>
        <w:t xml:space="preserve">It is our understanding that RAN4 has the intention to capture the </w:t>
      </w:r>
      <w:r>
        <w:rPr>
          <w:rFonts w:cs="Arial"/>
          <w:iCs/>
          <w:kern w:val="2"/>
        </w:rPr>
        <w:t xml:space="preserve">relaxed RLM/BFD criterion and requirements in 38.133, i.e. no need to send an LS to RAN4 about that. </w:t>
      </w:r>
      <w:r w:rsidR="00747216">
        <w:rPr>
          <w:rFonts w:cs="Arial"/>
          <w:iCs/>
          <w:kern w:val="2"/>
        </w:rPr>
        <w:t xml:space="preserve">In case RAN4 wants to re-use the Rel-16 low mobility criterion for relaxed RLM/BFD it can just refer to 38.304. </w:t>
      </w:r>
      <w:r w:rsidR="00BC6981">
        <w:rPr>
          <w:rFonts w:cs="Arial"/>
          <w:iCs/>
          <w:kern w:val="2"/>
        </w:rPr>
        <w:t>RAN2 can keep RAN4 informed about the progress about the RRC parameters and if there are any question about</w:t>
      </w:r>
      <w:r w:rsidR="00165056">
        <w:rPr>
          <w:rFonts w:cs="Arial"/>
          <w:iCs/>
          <w:kern w:val="2"/>
        </w:rPr>
        <w:t xml:space="preserve"> the RRC parameters RAN2 can ask</w:t>
      </w:r>
      <w:r w:rsidR="00BC6981">
        <w:rPr>
          <w:rFonts w:cs="Arial"/>
          <w:iCs/>
          <w:kern w:val="2"/>
        </w:rPr>
        <w:t xml:space="preserve"> </w:t>
      </w:r>
      <w:r w:rsidR="00165056">
        <w:rPr>
          <w:rFonts w:cs="Arial"/>
          <w:iCs/>
          <w:kern w:val="2"/>
        </w:rPr>
        <w:t>RAN4 in an LS</w:t>
      </w:r>
      <w:r w:rsidR="00BC6981">
        <w:rPr>
          <w:rFonts w:cs="Arial"/>
          <w:iCs/>
          <w:kern w:val="2"/>
        </w:rPr>
        <w:t>.</w:t>
      </w:r>
    </w:p>
    <w:p w14:paraId="66BB20F2" w14:textId="77777777" w:rsidR="00012705" w:rsidRPr="007D34D0" w:rsidRDefault="00012705" w:rsidP="00012705">
      <w:pPr>
        <w:rPr>
          <w:b/>
          <w:bCs/>
          <w:lang w:eastAsia="x-none"/>
        </w:rPr>
      </w:pPr>
      <w:r w:rsidRPr="007D34D0">
        <w:rPr>
          <w:b/>
          <w:bCs/>
          <w:lang w:eastAsia="x-none"/>
        </w:rPr>
        <w:t xml:space="preserve">RAN2 </w:t>
      </w:r>
      <w:r>
        <w:rPr>
          <w:b/>
          <w:bCs/>
          <w:lang w:eastAsia="x-none"/>
        </w:rPr>
        <w:t xml:space="preserve">specification </w:t>
      </w:r>
      <w:r w:rsidRPr="007D34D0">
        <w:rPr>
          <w:b/>
          <w:bCs/>
          <w:lang w:eastAsia="x-none"/>
        </w:rPr>
        <w:t>impact</w:t>
      </w:r>
    </w:p>
    <w:p w14:paraId="7C1D3D58" w14:textId="77777777" w:rsidR="00012705" w:rsidRDefault="00012705" w:rsidP="00012705">
      <w:pPr>
        <w:rPr>
          <w:lang w:eastAsia="x-none"/>
        </w:rPr>
      </w:pPr>
      <w:r>
        <w:rPr>
          <w:lang w:eastAsia="x-none"/>
        </w:rPr>
        <w:t>The following RAN2 specification impact can be expected:</w:t>
      </w:r>
    </w:p>
    <w:p w14:paraId="08C742B2" w14:textId="77777777" w:rsidR="00012705" w:rsidRDefault="00012705" w:rsidP="00012705">
      <w:pPr>
        <w:pStyle w:val="ListParagraph"/>
        <w:numPr>
          <w:ilvl w:val="0"/>
          <w:numId w:val="41"/>
        </w:numPr>
        <w:rPr>
          <w:lang w:eastAsia="x-none"/>
        </w:rPr>
      </w:pPr>
      <w:r>
        <w:rPr>
          <w:lang w:eastAsia="x-none"/>
        </w:rPr>
        <w:t>38.300 (e.g. chapter 11 "UE power saving")</w:t>
      </w:r>
    </w:p>
    <w:p w14:paraId="673A79C7" w14:textId="38F366A5" w:rsidR="0088382E" w:rsidRDefault="00012705" w:rsidP="00012705">
      <w:pPr>
        <w:pStyle w:val="ListParagraph"/>
        <w:numPr>
          <w:ilvl w:val="0"/>
          <w:numId w:val="41"/>
        </w:numPr>
        <w:rPr>
          <w:lang w:eastAsia="x-none"/>
        </w:rPr>
      </w:pPr>
      <w:r>
        <w:rPr>
          <w:lang w:eastAsia="x-none"/>
        </w:rPr>
        <w:t>38.331</w:t>
      </w:r>
      <w:r w:rsidR="0088382E">
        <w:rPr>
          <w:lang w:eastAsia="x-none"/>
        </w:rPr>
        <w:t>:</w:t>
      </w:r>
      <w:r w:rsidR="005F4AA3">
        <w:rPr>
          <w:lang w:eastAsia="x-none"/>
        </w:rPr>
        <w:t xml:space="preserve"> signalling issues: </w:t>
      </w:r>
    </w:p>
    <w:p w14:paraId="4EA323A9" w14:textId="74703F98" w:rsidR="0088382E" w:rsidRDefault="00012705" w:rsidP="0088382E">
      <w:pPr>
        <w:pStyle w:val="ListParagraph"/>
        <w:numPr>
          <w:ilvl w:val="1"/>
          <w:numId w:val="41"/>
        </w:numPr>
        <w:rPr>
          <w:lang w:eastAsia="x-none"/>
        </w:rPr>
      </w:pPr>
      <w:r>
        <w:rPr>
          <w:lang w:eastAsia="x-none"/>
        </w:rPr>
        <w:t xml:space="preserve">e.g. </w:t>
      </w:r>
      <w:r w:rsidR="005F4AA3">
        <w:rPr>
          <w:lang w:eastAsia="x-none"/>
        </w:rPr>
        <w:t>how to enable/disable the feature(s)</w:t>
      </w:r>
      <w:r w:rsidR="0088382E">
        <w:rPr>
          <w:lang w:eastAsia="x-none"/>
        </w:rPr>
        <w:t xml:space="preserve"> </w:t>
      </w:r>
    </w:p>
    <w:p w14:paraId="045FE011" w14:textId="692F3AF6" w:rsidR="002979DE" w:rsidRDefault="002979DE" w:rsidP="00AD1659">
      <w:pPr>
        <w:pStyle w:val="ListParagraph"/>
        <w:numPr>
          <w:ilvl w:val="1"/>
          <w:numId w:val="41"/>
        </w:numPr>
        <w:rPr>
          <w:lang w:eastAsia="x-none"/>
        </w:rPr>
      </w:pPr>
      <w:r>
        <w:rPr>
          <w:lang w:eastAsia="x-none"/>
        </w:rPr>
        <w:t xml:space="preserve">e.g. use </w:t>
      </w:r>
      <w:r w:rsidR="001D383E">
        <w:rPr>
          <w:lang w:eastAsia="x-none"/>
        </w:rPr>
        <w:t xml:space="preserve">UE specific / </w:t>
      </w:r>
      <w:r>
        <w:rPr>
          <w:lang w:eastAsia="x-none"/>
        </w:rPr>
        <w:t>dedicated</w:t>
      </w:r>
      <w:r w:rsidR="00D22EDA">
        <w:rPr>
          <w:lang w:eastAsia="x-none"/>
        </w:rPr>
        <w:t xml:space="preserve"> signalling (</w:t>
      </w:r>
      <w:r w:rsidR="001D383E">
        <w:rPr>
          <w:lang w:eastAsia="x-none"/>
        </w:rPr>
        <w:t>incl. which</w:t>
      </w:r>
      <w:r w:rsidR="00D22EDA">
        <w:rPr>
          <w:lang w:eastAsia="x-none"/>
        </w:rPr>
        <w:t xml:space="preserve"> messages) and/or</w:t>
      </w:r>
      <w:r w:rsidR="001D383E">
        <w:rPr>
          <w:lang w:eastAsia="x-none"/>
        </w:rPr>
        <w:t xml:space="preserve"> common/cell specific </w:t>
      </w:r>
      <w:r w:rsidR="00D22EDA">
        <w:rPr>
          <w:lang w:eastAsia="x-none"/>
        </w:rPr>
        <w:t>broadcast signalling</w:t>
      </w:r>
      <w:r w:rsidR="00E55A77">
        <w:rPr>
          <w:lang w:eastAsia="x-none"/>
        </w:rPr>
        <w:t xml:space="preserve"> in SBI</w:t>
      </w:r>
      <w:r w:rsidR="00D22EDA">
        <w:rPr>
          <w:lang w:eastAsia="x-none"/>
        </w:rPr>
        <w:t xml:space="preserve"> (</w:t>
      </w:r>
      <w:r w:rsidR="001D383E">
        <w:rPr>
          <w:lang w:eastAsia="x-none"/>
        </w:rPr>
        <w:t>incl</w:t>
      </w:r>
      <w:r w:rsidR="00D22EDA">
        <w:rPr>
          <w:lang w:eastAsia="x-none"/>
        </w:rPr>
        <w:t xml:space="preserve"> (new</w:t>
      </w:r>
      <w:r w:rsidR="001D383E">
        <w:rPr>
          <w:lang w:eastAsia="x-none"/>
        </w:rPr>
        <w:t>, on-demand, area specific</w:t>
      </w:r>
      <w:r w:rsidR="00D22EDA">
        <w:rPr>
          <w:lang w:eastAsia="x-none"/>
        </w:rPr>
        <w:t>) etc)</w:t>
      </w:r>
    </w:p>
    <w:p w14:paraId="35BE9FC5" w14:textId="323009CD" w:rsidR="00E1259F" w:rsidRPr="00AD1659" w:rsidRDefault="00EC167A" w:rsidP="002D1EB5">
      <w:pPr>
        <w:pStyle w:val="ListParagraph"/>
        <w:numPr>
          <w:ilvl w:val="1"/>
          <w:numId w:val="41"/>
        </w:numPr>
        <w:rPr>
          <w:lang w:eastAsia="x-none"/>
        </w:rPr>
      </w:pPr>
      <w:r>
        <w:rPr>
          <w:lang w:eastAsia="x-none"/>
        </w:rPr>
        <w:t xml:space="preserve">e.g. </w:t>
      </w:r>
      <w:r w:rsidR="0060147D">
        <w:rPr>
          <w:lang w:eastAsia="x-none"/>
        </w:rPr>
        <w:t>r</w:t>
      </w:r>
      <w:r w:rsidR="00B067E2">
        <w:rPr>
          <w:lang w:eastAsia="x-none"/>
        </w:rPr>
        <w:t xml:space="preserve">elaxed RLM/BFD </w:t>
      </w:r>
      <w:r w:rsidR="00E1259F">
        <w:rPr>
          <w:lang w:eastAsia="x-none"/>
        </w:rPr>
        <w:t>criterion parameter</w:t>
      </w:r>
      <w:r w:rsidR="00706487">
        <w:rPr>
          <w:lang w:eastAsia="x-none"/>
        </w:rPr>
        <w:t>s</w:t>
      </w:r>
      <w:r w:rsidR="00E1259F">
        <w:rPr>
          <w:lang w:eastAsia="x-none"/>
        </w:rPr>
        <w:t xml:space="preserve"> </w:t>
      </w:r>
      <w:r w:rsidR="00AD1659">
        <w:rPr>
          <w:lang w:eastAsia="x-none"/>
        </w:rPr>
        <w:t>f</w:t>
      </w:r>
      <w:r w:rsidR="0060147D" w:rsidRPr="00AD1659">
        <w:rPr>
          <w:lang w:val="en-GB" w:eastAsia="zh-CN"/>
        </w:rPr>
        <w:t>or</w:t>
      </w:r>
      <w:r w:rsidR="00E1259F" w:rsidRPr="00AD1659">
        <w:rPr>
          <w:lang w:val="en-GB" w:eastAsia="zh-CN"/>
        </w:rPr>
        <w:t xml:space="preserve"> low mobility</w:t>
      </w:r>
      <w:r w:rsidR="002D1EB5">
        <w:rPr>
          <w:lang w:val="en-GB" w:eastAsia="zh-CN"/>
        </w:rPr>
        <w:t xml:space="preserve"> and</w:t>
      </w:r>
      <w:r w:rsidR="0060147D" w:rsidRPr="002D1EB5">
        <w:rPr>
          <w:lang w:val="en-GB" w:eastAsia="zh-CN"/>
        </w:rPr>
        <w:t xml:space="preserve"> </w:t>
      </w:r>
      <w:r w:rsidR="00E1259F" w:rsidRPr="002D1EB5">
        <w:rPr>
          <w:lang w:val="en-GB" w:eastAsia="zh-CN"/>
        </w:rPr>
        <w:t>good serving cell</w:t>
      </w:r>
      <w:r w:rsidR="002D1EB5" w:rsidRPr="002D1EB5">
        <w:rPr>
          <w:lang w:val="en-GB" w:eastAsia="zh-CN"/>
        </w:rPr>
        <w:t xml:space="preserve"> </w:t>
      </w:r>
      <w:r w:rsidR="00AD1659" w:rsidRPr="002D1EB5">
        <w:rPr>
          <w:lang w:val="en-GB" w:eastAsia="zh-CN"/>
        </w:rPr>
        <w:t>criterion</w:t>
      </w:r>
      <w:r w:rsidR="00587CFD">
        <w:rPr>
          <w:lang w:val="en-GB" w:eastAsia="zh-CN"/>
        </w:rPr>
        <w:t xml:space="preserve"> (FR1/FR2/SSB/CSI-RS specific?)</w:t>
      </w:r>
      <w:r w:rsidR="00AD1659" w:rsidRPr="002D1EB5">
        <w:rPr>
          <w:lang w:val="en-GB" w:eastAsia="zh-CN"/>
        </w:rPr>
        <w:t>:</w:t>
      </w:r>
    </w:p>
    <w:p w14:paraId="6D0409D4" w14:textId="0B6AB606" w:rsidR="00E1259F" w:rsidRPr="00EA4119" w:rsidRDefault="00E1259F" w:rsidP="008D0A3D">
      <w:pPr>
        <w:pStyle w:val="ListParagraph"/>
        <w:numPr>
          <w:ilvl w:val="2"/>
          <w:numId w:val="41"/>
        </w:numPr>
        <w:rPr>
          <w:lang w:val="en-GB" w:eastAsia="zh-CN"/>
        </w:rPr>
      </w:pPr>
      <w:r w:rsidRPr="00EA4119">
        <w:rPr>
          <w:lang w:val="en-GB" w:eastAsia="zh-CN"/>
        </w:rPr>
        <w:t xml:space="preserve">Good serving cell threshold </w:t>
      </w:r>
      <w:r w:rsidR="002D1EB5">
        <w:rPr>
          <w:lang w:val="en-GB" w:eastAsia="zh-CN"/>
        </w:rPr>
        <w:t>SINR</w:t>
      </w:r>
      <w:r w:rsidRPr="00EA4119">
        <w:rPr>
          <w:lang w:val="en-GB" w:eastAsia="zh-CN"/>
        </w:rPr>
        <w:t xml:space="preserve"> (</w:t>
      </w:r>
      <w:r w:rsidR="008D0A3D">
        <w:rPr>
          <w:lang w:val="en-GB" w:eastAsia="zh-CN"/>
        </w:rPr>
        <w:t>incl</w:t>
      </w:r>
      <w:r w:rsidR="00587CFD">
        <w:rPr>
          <w:lang w:val="en-GB" w:eastAsia="zh-CN"/>
        </w:rPr>
        <w:t>.</w:t>
      </w:r>
      <w:r w:rsidR="008D0A3D">
        <w:rPr>
          <w:lang w:val="en-GB" w:eastAsia="zh-CN"/>
        </w:rPr>
        <w:t xml:space="preserve"> </w:t>
      </w:r>
      <w:r w:rsidRPr="00EA4119">
        <w:rPr>
          <w:lang w:val="en-GB" w:eastAsia="zh-CN"/>
        </w:rPr>
        <w:t>value range)</w:t>
      </w:r>
    </w:p>
    <w:p w14:paraId="5159CCFA" w14:textId="434FC245" w:rsidR="00E1259F" w:rsidRPr="008D0A3D" w:rsidRDefault="000A25C0" w:rsidP="008D0A3D">
      <w:pPr>
        <w:pStyle w:val="ListParagraph"/>
        <w:numPr>
          <w:ilvl w:val="2"/>
          <w:numId w:val="41"/>
        </w:numPr>
        <w:rPr>
          <w:lang w:val="en-GB" w:eastAsia="zh-CN"/>
        </w:rPr>
      </w:pPr>
      <w:r>
        <w:rPr>
          <w:lang w:val="en-GB" w:eastAsia="zh-CN"/>
        </w:rPr>
        <w:t xml:space="preserve">Low mobility </w:t>
      </w:r>
      <w:r w:rsidR="007D714B">
        <w:rPr>
          <w:lang w:val="en-GB" w:eastAsia="zh-CN"/>
        </w:rPr>
        <w:t>delta RSRP (incl. value range)</w:t>
      </w:r>
    </w:p>
    <w:p w14:paraId="5FD8C685" w14:textId="762B4965" w:rsidR="00012705" w:rsidRDefault="00012705" w:rsidP="00012705">
      <w:pPr>
        <w:pStyle w:val="ListParagraph"/>
        <w:numPr>
          <w:ilvl w:val="0"/>
          <w:numId w:val="41"/>
        </w:numPr>
        <w:rPr>
          <w:lang w:eastAsia="x-none"/>
        </w:rPr>
      </w:pPr>
      <w:r>
        <w:rPr>
          <w:lang w:eastAsia="x-none"/>
        </w:rPr>
        <w:t>38.306 (e.g. optional capabilities with</w:t>
      </w:r>
      <w:r w:rsidR="008D0A3D">
        <w:rPr>
          <w:lang w:eastAsia="x-none"/>
        </w:rPr>
        <w:t>out</w:t>
      </w:r>
      <w:r w:rsidR="003F3088">
        <w:rPr>
          <w:lang w:eastAsia="x-none"/>
        </w:rPr>
        <w:t>(?)</w:t>
      </w:r>
      <w:r>
        <w:rPr>
          <w:lang w:eastAsia="x-none"/>
        </w:rPr>
        <w:t xml:space="preserve"> explicit signalling)</w:t>
      </w:r>
    </w:p>
    <w:p w14:paraId="086136B9" w14:textId="56F8689F" w:rsidR="008D0A3D" w:rsidRDefault="00B616EE" w:rsidP="008D0A3D">
      <w:pPr>
        <w:rPr>
          <w:lang w:eastAsia="x-none"/>
        </w:rPr>
      </w:pPr>
      <w:r>
        <w:rPr>
          <w:lang w:eastAsia="x-none"/>
        </w:rPr>
        <w:t>RAN2 can start the work on the signalling aspects, but may need to check for confirmation with RAN4 after progress has been made:</w:t>
      </w:r>
    </w:p>
    <w:p w14:paraId="12D29214" w14:textId="7015ACB2" w:rsidR="00B616EE" w:rsidRPr="00B616EE" w:rsidRDefault="00B616EE" w:rsidP="00B616EE">
      <w:pPr>
        <w:snapToGrid w:val="0"/>
        <w:spacing w:after="120"/>
        <w:jc w:val="both"/>
        <w:rPr>
          <w:rFonts w:cs="Arial"/>
          <w:iCs/>
          <w:kern w:val="2"/>
        </w:rPr>
      </w:pPr>
      <w:r w:rsidRPr="002761F0">
        <w:rPr>
          <w:rFonts w:cs="Arial"/>
          <w:b/>
          <w:bCs/>
          <w:iCs/>
          <w:kern w:val="2"/>
        </w:rPr>
        <w:t xml:space="preserve">Proposal </w:t>
      </w:r>
      <w:r>
        <w:rPr>
          <w:rFonts w:cs="Arial"/>
          <w:b/>
          <w:bCs/>
          <w:iCs/>
          <w:kern w:val="2"/>
        </w:rPr>
        <w:t>4</w:t>
      </w:r>
      <w:r>
        <w:rPr>
          <w:rFonts w:cs="Arial"/>
          <w:iCs/>
          <w:kern w:val="2"/>
        </w:rPr>
        <w:t xml:space="preserve">: RAN2 to start discussion the signalling aspects of relaxed RLM/BFD. </w:t>
      </w:r>
    </w:p>
    <w:p w14:paraId="5E650D32" w14:textId="77777777" w:rsidR="009D725A" w:rsidRDefault="009D725A" w:rsidP="009D725A">
      <w:pPr>
        <w:pStyle w:val="Heading1"/>
        <w:jc w:val="both"/>
      </w:pPr>
      <w:bookmarkStart w:id="7" w:name="_Toc242573360"/>
      <w:r>
        <w:t>Summary</w:t>
      </w:r>
      <w:bookmarkEnd w:id="7"/>
    </w:p>
    <w:p w14:paraId="65B81F03" w14:textId="10AD7231" w:rsidR="001659F2" w:rsidRDefault="001659F2" w:rsidP="001659F2">
      <w:bookmarkStart w:id="8" w:name="_Toc242573361"/>
      <w:r>
        <w:t xml:space="preserve">RAN2 is kindly asked to </w:t>
      </w:r>
      <w:r w:rsidR="00910638">
        <w:t xml:space="preserve">discuss </w:t>
      </w:r>
      <w:r w:rsidR="003F3088">
        <w:t xml:space="preserve">the impact of </w:t>
      </w:r>
      <w:r w:rsidR="003F3088" w:rsidRPr="00F264F4">
        <w:rPr>
          <w:lang w:val="en-GB" w:eastAsia="zh-CN"/>
        </w:rPr>
        <w:t>DCI-based power saving during DRX Active</w:t>
      </w:r>
      <w:r w:rsidR="003F3088">
        <w:rPr>
          <w:lang w:val="en-GB" w:eastAsia="zh-CN"/>
        </w:rPr>
        <w:t xml:space="preserve"> and</w:t>
      </w:r>
      <w:r w:rsidR="003F3088" w:rsidRPr="00465ED7">
        <w:rPr>
          <w:lang w:val="en-GB" w:eastAsia="zh-CN"/>
        </w:rPr>
        <w:t xml:space="preserve"> </w:t>
      </w:r>
      <w:r w:rsidR="003F3088" w:rsidRPr="00F71F8C">
        <w:rPr>
          <w:lang w:val="en-GB" w:eastAsia="zh-CN"/>
        </w:rPr>
        <w:t>RLM</w:t>
      </w:r>
      <w:r w:rsidR="003F3088">
        <w:rPr>
          <w:lang w:val="en-GB" w:eastAsia="zh-CN"/>
        </w:rPr>
        <w:t>/BFD</w:t>
      </w:r>
      <w:r w:rsidR="003F3088" w:rsidRPr="00F71F8C">
        <w:rPr>
          <w:lang w:val="en-GB" w:eastAsia="zh-CN"/>
        </w:rPr>
        <w:t xml:space="preserve"> relaxation</w:t>
      </w:r>
      <w:r w:rsidR="003F3088">
        <w:rPr>
          <w:lang w:val="en-GB" w:eastAsia="zh-CN"/>
        </w:rPr>
        <w:t xml:space="preserve"> on RAN2</w:t>
      </w:r>
      <w:r>
        <w:t xml:space="preserve">: </w:t>
      </w:r>
    </w:p>
    <w:p w14:paraId="723D46F1" w14:textId="77777777" w:rsidR="00E55A77" w:rsidRDefault="00E55A77" w:rsidP="00E55A77">
      <w:pPr>
        <w:rPr>
          <w:lang w:val="en-GB" w:eastAsia="zh-CN"/>
        </w:rPr>
      </w:pPr>
      <w:r w:rsidRPr="00F74AFF">
        <w:rPr>
          <w:b/>
          <w:bCs/>
          <w:lang w:val="en-GB" w:eastAsia="zh-CN"/>
        </w:rPr>
        <w:t>Proposal 1</w:t>
      </w:r>
      <w:r>
        <w:rPr>
          <w:lang w:val="en-GB" w:eastAsia="zh-CN"/>
        </w:rPr>
        <w:t>: RAN2 to wait for RAN1 RRC parameters and capabilities for PDCCH monitoring adaptation.</w:t>
      </w:r>
    </w:p>
    <w:p w14:paraId="33D772E1" w14:textId="77777777" w:rsidR="00E55A77" w:rsidRDefault="00E55A77" w:rsidP="00E55A77">
      <w:pPr>
        <w:rPr>
          <w:lang w:val="en-GB" w:eastAsia="zh-CN"/>
        </w:rPr>
      </w:pPr>
      <w:r w:rsidRPr="00F74AFF">
        <w:rPr>
          <w:b/>
          <w:bCs/>
          <w:lang w:val="en-GB" w:eastAsia="zh-CN"/>
        </w:rPr>
        <w:lastRenderedPageBreak/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RAN2 to discuss possible UE assistance signalling for PDCCH monitoring adaptation.</w:t>
      </w:r>
    </w:p>
    <w:p w14:paraId="6B5EE7CB" w14:textId="77777777" w:rsidR="00E55A77" w:rsidRPr="008046B4" w:rsidRDefault="00E55A77" w:rsidP="00E55A77">
      <w:pPr>
        <w:snapToGrid w:val="0"/>
        <w:spacing w:after="120"/>
        <w:jc w:val="both"/>
        <w:rPr>
          <w:rFonts w:cs="Arial"/>
          <w:iCs/>
          <w:kern w:val="2"/>
        </w:rPr>
      </w:pPr>
      <w:r w:rsidRPr="002761F0">
        <w:rPr>
          <w:rFonts w:cs="Arial"/>
          <w:b/>
          <w:bCs/>
          <w:iCs/>
          <w:kern w:val="2"/>
        </w:rPr>
        <w:t>Proposal 3</w:t>
      </w:r>
      <w:r>
        <w:rPr>
          <w:rFonts w:cs="Arial"/>
          <w:iCs/>
          <w:kern w:val="2"/>
        </w:rPr>
        <w:t xml:space="preserve">: RAN2 only discusses and captures the RRC parameters for relaxed RLM/BFD, i.e. the relaxed RLM/BFD criterion and requirements are discussed in RAN4 and captured in 38.133. </w:t>
      </w:r>
    </w:p>
    <w:p w14:paraId="32EF5095" w14:textId="77777777" w:rsidR="00E55A77" w:rsidRPr="00B616EE" w:rsidRDefault="00E55A77" w:rsidP="00E55A77">
      <w:pPr>
        <w:snapToGrid w:val="0"/>
        <w:spacing w:after="120"/>
        <w:jc w:val="both"/>
        <w:rPr>
          <w:rFonts w:cs="Arial"/>
          <w:iCs/>
          <w:kern w:val="2"/>
        </w:rPr>
      </w:pPr>
      <w:r w:rsidRPr="002761F0">
        <w:rPr>
          <w:rFonts w:cs="Arial"/>
          <w:b/>
          <w:bCs/>
          <w:iCs/>
          <w:kern w:val="2"/>
        </w:rPr>
        <w:t xml:space="preserve">Proposal </w:t>
      </w:r>
      <w:r>
        <w:rPr>
          <w:rFonts w:cs="Arial"/>
          <w:b/>
          <w:bCs/>
          <w:iCs/>
          <w:kern w:val="2"/>
        </w:rPr>
        <w:t>4</w:t>
      </w:r>
      <w:r>
        <w:rPr>
          <w:rFonts w:cs="Arial"/>
          <w:iCs/>
          <w:kern w:val="2"/>
        </w:rPr>
        <w:t xml:space="preserve">: RAN2 to start discussion the signalling aspects of relaxed RLM/BFD.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8"/>
    </w:p>
    <w:p w14:paraId="5122CCD2" w14:textId="6F8B9030" w:rsidR="00E705C8" w:rsidRPr="00E705C8" w:rsidRDefault="007441FF" w:rsidP="00E705C8">
      <w:pPr>
        <w:pStyle w:val="ListParagraph"/>
        <w:numPr>
          <w:ilvl w:val="0"/>
          <w:numId w:val="1"/>
        </w:numPr>
        <w:spacing w:before="60" w:after="60" w:line="360" w:lineRule="auto"/>
        <w:rPr>
          <w:rFonts w:cs="Arial"/>
          <w:sz w:val="16"/>
          <w:szCs w:val="16"/>
          <w:lang w:val="de-DE"/>
        </w:rPr>
      </w:pPr>
      <w:hyperlink r:id="rId9" w:history="1">
        <w:r w:rsidR="00813A90">
          <w:rPr>
            <w:rStyle w:val="Hyperlink"/>
            <w:rFonts w:cs="Arial"/>
            <w:sz w:val="16"/>
            <w:szCs w:val="16"/>
            <w:lang w:val="de-DE"/>
          </w:rPr>
          <w:t>R1-2109503</w:t>
        </w:r>
      </w:hyperlink>
      <w:r w:rsidR="00813A90">
        <w:rPr>
          <w:rFonts w:cs="Arial"/>
          <w:sz w:val="16"/>
          <w:szCs w:val="16"/>
          <w:lang w:val="de-DE"/>
        </w:rPr>
        <w:t xml:space="preserve">, </w:t>
      </w:r>
      <w:r w:rsidR="00813A90" w:rsidRPr="00813A90">
        <w:rPr>
          <w:rFonts w:cs="Arial"/>
          <w:i/>
          <w:iCs/>
          <w:sz w:val="16"/>
          <w:szCs w:val="16"/>
          <w:lang w:val="de-DE"/>
        </w:rPr>
        <w:t>Discussion on DCI-based power saving techniques</w:t>
      </w:r>
      <w:r w:rsidR="00813A90">
        <w:rPr>
          <w:rFonts w:cs="Arial"/>
          <w:sz w:val="16"/>
          <w:szCs w:val="16"/>
          <w:lang w:val="de-DE"/>
        </w:rPr>
        <w:t xml:space="preserve">, </w:t>
      </w:r>
      <w:r w:rsidR="00813A90" w:rsidRPr="00813A90">
        <w:rPr>
          <w:rFonts w:cs="Arial"/>
          <w:sz w:val="16"/>
          <w:szCs w:val="16"/>
          <w:lang w:val="de-DE"/>
        </w:rPr>
        <w:t>Samsung</w:t>
      </w:r>
      <w:r w:rsidR="00813A90">
        <w:rPr>
          <w:rFonts w:cs="Arial"/>
          <w:sz w:val="16"/>
          <w:szCs w:val="16"/>
          <w:lang w:val="de-DE"/>
        </w:rPr>
        <w:t>, DISC, RAN1#116bis-e</w:t>
      </w:r>
    </w:p>
    <w:p w14:paraId="7CD22274" w14:textId="2835EAED" w:rsidR="007A0028" w:rsidRDefault="007441FF" w:rsidP="00E705C8">
      <w:pPr>
        <w:pStyle w:val="ListParagraph"/>
        <w:numPr>
          <w:ilvl w:val="0"/>
          <w:numId w:val="1"/>
        </w:numPr>
        <w:spacing w:before="60" w:after="60" w:line="360" w:lineRule="auto"/>
        <w:rPr>
          <w:rFonts w:cs="Arial"/>
          <w:sz w:val="16"/>
          <w:szCs w:val="16"/>
          <w:lang w:val="de-DE"/>
        </w:rPr>
      </w:pPr>
      <w:hyperlink r:id="rId10" w:history="1">
        <w:r w:rsidR="007A0028">
          <w:rPr>
            <w:rStyle w:val="Hyperlink"/>
            <w:rFonts w:cs="Arial"/>
            <w:sz w:val="16"/>
            <w:szCs w:val="16"/>
            <w:lang w:val="de-DE"/>
          </w:rPr>
          <w:t>R4-2115349</w:t>
        </w:r>
      </w:hyperlink>
      <w:r w:rsidR="007A0028" w:rsidRPr="007A0028">
        <w:rPr>
          <w:rFonts w:cs="Arial"/>
          <w:sz w:val="16"/>
          <w:szCs w:val="16"/>
          <w:lang w:val="de-DE"/>
        </w:rPr>
        <w:t xml:space="preserve">, </w:t>
      </w:r>
      <w:r w:rsidR="007A0028" w:rsidRPr="007A0028">
        <w:rPr>
          <w:rFonts w:cs="Arial"/>
          <w:i/>
          <w:iCs/>
          <w:sz w:val="16"/>
          <w:szCs w:val="16"/>
          <w:lang w:val="de-DE"/>
        </w:rPr>
        <w:t>LS on criteria for RLM/BFD relaxation</w:t>
      </w:r>
      <w:r w:rsidR="007A0028" w:rsidRPr="007A0028">
        <w:rPr>
          <w:rFonts w:cs="Arial"/>
          <w:sz w:val="16"/>
          <w:szCs w:val="16"/>
          <w:lang w:val="de-DE"/>
        </w:rPr>
        <w:t>, LS out, To RAN2, CC: RAN1, RAN4#100-e</w:t>
      </w:r>
    </w:p>
    <w:p w14:paraId="70FC83B4" w14:textId="77777777" w:rsidR="00E705C8" w:rsidRDefault="007441FF" w:rsidP="00E705C8">
      <w:pPr>
        <w:pStyle w:val="ListParagraph"/>
        <w:numPr>
          <w:ilvl w:val="0"/>
          <w:numId w:val="1"/>
        </w:numPr>
        <w:spacing w:before="60" w:after="60" w:line="360" w:lineRule="auto"/>
        <w:rPr>
          <w:rFonts w:cs="Arial"/>
          <w:sz w:val="16"/>
          <w:szCs w:val="16"/>
          <w:lang w:val="de-DE"/>
        </w:rPr>
      </w:pPr>
      <w:hyperlink r:id="rId11" w:history="1">
        <w:r w:rsidR="00EC18AD">
          <w:rPr>
            <w:rStyle w:val="Hyperlink"/>
            <w:rFonts w:cs="Arial"/>
            <w:sz w:val="16"/>
            <w:szCs w:val="16"/>
            <w:lang w:val="de-DE"/>
          </w:rPr>
          <w:t>RP-193239</w:t>
        </w:r>
      </w:hyperlink>
      <w:r w:rsidR="00EC18AD">
        <w:rPr>
          <w:rFonts w:cs="Arial"/>
          <w:sz w:val="16"/>
          <w:szCs w:val="16"/>
          <w:lang w:val="de-DE"/>
        </w:rPr>
        <w:t xml:space="preserve">, </w:t>
      </w:r>
      <w:r w:rsidR="00EC18AD" w:rsidRPr="00EC18AD">
        <w:rPr>
          <w:rFonts w:cs="Arial"/>
          <w:i/>
          <w:iCs/>
          <w:sz w:val="16"/>
          <w:szCs w:val="16"/>
          <w:lang w:val="de-DE"/>
        </w:rPr>
        <w:t>New WI: UE Power Saving Enhancements</w:t>
      </w:r>
      <w:r w:rsidR="00EC18AD" w:rsidRPr="00EC18AD">
        <w:rPr>
          <w:rFonts w:cs="Arial"/>
          <w:sz w:val="16"/>
          <w:szCs w:val="16"/>
          <w:lang w:val="de-DE"/>
        </w:rPr>
        <w:t>, MediaTek, RAN#86</w:t>
      </w:r>
    </w:p>
    <w:p w14:paraId="155E3B03" w14:textId="008B099D" w:rsidR="00E705C8" w:rsidRPr="00E705C8" w:rsidRDefault="00E705C8" w:rsidP="00E705C8">
      <w:pPr>
        <w:pStyle w:val="ListParagraph"/>
        <w:numPr>
          <w:ilvl w:val="0"/>
          <w:numId w:val="1"/>
        </w:numPr>
        <w:spacing w:before="60" w:after="60" w:line="360" w:lineRule="auto"/>
        <w:rPr>
          <w:rFonts w:cs="Arial"/>
          <w:sz w:val="16"/>
          <w:szCs w:val="16"/>
          <w:lang w:val="de-DE"/>
        </w:rPr>
      </w:pPr>
      <w:hyperlink r:id="rId12" w:history="1">
        <w:r w:rsidRPr="00E705C8">
          <w:rPr>
            <w:rStyle w:val="Hyperlink"/>
            <w:rFonts w:cs="Arial"/>
            <w:sz w:val="16"/>
            <w:szCs w:val="16"/>
            <w:lang w:val="de-DE"/>
          </w:rPr>
          <w:t>R1-2110608</w:t>
        </w:r>
      </w:hyperlink>
      <w:r w:rsidRPr="00E705C8">
        <w:rPr>
          <w:rFonts w:cs="Arial"/>
          <w:sz w:val="16"/>
          <w:szCs w:val="16"/>
          <w:lang w:val="de-DE"/>
        </w:rPr>
        <w:t>, Reply LS on UE Power Saving, LS out, MediaTek, RAN1#106bis-e</w:t>
      </w:r>
    </w:p>
    <w:sectPr w:rsidR="00E705C8" w:rsidRPr="00E705C8" w:rsidSect="00151328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723FE" w14:textId="77777777" w:rsidR="00A52793" w:rsidRDefault="00A52793">
      <w:r>
        <w:separator/>
      </w:r>
    </w:p>
  </w:endnote>
  <w:endnote w:type="continuationSeparator" w:id="0">
    <w:p w14:paraId="739CA84C" w14:textId="77777777" w:rsidR="00A52793" w:rsidRDefault="00A52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BD036" w14:textId="77777777" w:rsidR="00A52793" w:rsidRDefault="00A52793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9BD60" w14:textId="77777777" w:rsidR="00A52793" w:rsidRDefault="00A52793">
      <w:r>
        <w:separator/>
      </w:r>
    </w:p>
  </w:footnote>
  <w:footnote w:type="continuationSeparator" w:id="0">
    <w:p w14:paraId="7D82DC37" w14:textId="77777777" w:rsidR="00A52793" w:rsidRDefault="00A52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9350A"/>
    <w:multiLevelType w:val="hybridMultilevel"/>
    <w:tmpl w:val="1220B3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8812E1"/>
    <w:multiLevelType w:val="hybridMultilevel"/>
    <w:tmpl w:val="D292D0BE"/>
    <w:lvl w:ilvl="0" w:tplc="BD2E3B6A">
      <w:start w:val="1"/>
      <w:numFmt w:val="bullet"/>
      <w:lvlText w:val="●"/>
      <w:lvlJc w:val="left"/>
      <w:pPr>
        <w:tabs>
          <w:tab w:val="num" w:pos="717"/>
        </w:tabs>
        <w:ind w:left="717" w:hanging="360"/>
      </w:pPr>
      <w:rPr>
        <w:rFonts w:ascii="Ericsson Hilda" w:hAnsi="Ericsson Hilda" w:hint="default"/>
      </w:rPr>
    </w:lvl>
    <w:lvl w:ilvl="1" w:tplc="C0367D20">
      <w:start w:val="1"/>
      <w:numFmt w:val="bullet"/>
      <w:lvlText w:val="●"/>
      <w:lvlJc w:val="left"/>
      <w:pPr>
        <w:tabs>
          <w:tab w:val="num" w:pos="1437"/>
        </w:tabs>
        <w:ind w:left="1437" w:hanging="360"/>
      </w:pPr>
      <w:rPr>
        <w:rFonts w:ascii="Ericsson Hilda" w:hAnsi="Ericsson Hilda" w:hint="default"/>
      </w:rPr>
    </w:lvl>
    <w:lvl w:ilvl="2" w:tplc="A5D8BC66"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3" w:tplc="19A079F8"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4" w:tplc="7DCED49C"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5" w:tplc="1C600884" w:tentative="1">
      <w:start w:val="1"/>
      <w:numFmt w:val="bullet"/>
      <w:lvlText w:val="●"/>
      <w:lvlJc w:val="left"/>
      <w:pPr>
        <w:tabs>
          <w:tab w:val="num" w:pos="4317"/>
        </w:tabs>
        <w:ind w:left="4317" w:hanging="360"/>
      </w:pPr>
      <w:rPr>
        <w:rFonts w:ascii="Ericsson Hilda" w:hAnsi="Ericsson Hilda" w:hint="default"/>
      </w:rPr>
    </w:lvl>
    <w:lvl w:ilvl="6" w:tplc="EA706CEE" w:tentative="1">
      <w:start w:val="1"/>
      <w:numFmt w:val="bullet"/>
      <w:lvlText w:val="●"/>
      <w:lvlJc w:val="left"/>
      <w:pPr>
        <w:tabs>
          <w:tab w:val="num" w:pos="5037"/>
        </w:tabs>
        <w:ind w:left="5037" w:hanging="360"/>
      </w:pPr>
      <w:rPr>
        <w:rFonts w:ascii="Ericsson Hilda" w:hAnsi="Ericsson Hilda" w:hint="default"/>
      </w:rPr>
    </w:lvl>
    <w:lvl w:ilvl="7" w:tplc="74881DD6" w:tentative="1">
      <w:start w:val="1"/>
      <w:numFmt w:val="bullet"/>
      <w:lvlText w:val="●"/>
      <w:lvlJc w:val="left"/>
      <w:pPr>
        <w:tabs>
          <w:tab w:val="num" w:pos="5757"/>
        </w:tabs>
        <w:ind w:left="5757" w:hanging="360"/>
      </w:pPr>
      <w:rPr>
        <w:rFonts w:ascii="Ericsson Hilda" w:hAnsi="Ericsson Hilda" w:hint="default"/>
      </w:rPr>
    </w:lvl>
    <w:lvl w:ilvl="8" w:tplc="060EB01A" w:tentative="1">
      <w:start w:val="1"/>
      <w:numFmt w:val="bullet"/>
      <w:lvlText w:val="●"/>
      <w:lvlJc w:val="left"/>
      <w:pPr>
        <w:tabs>
          <w:tab w:val="num" w:pos="6477"/>
        </w:tabs>
        <w:ind w:left="6477" w:hanging="360"/>
      </w:pPr>
      <w:rPr>
        <w:rFonts w:ascii="Ericsson Hilda" w:hAnsi="Ericsson Hilda" w:hint="default"/>
      </w:rPr>
    </w:lvl>
  </w:abstractNum>
  <w:abstractNum w:abstractNumId="2" w15:restartNumberingAfterBreak="0">
    <w:nsid w:val="0E515974"/>
    <w:multiLevelType w:val="hybridMultilevel"/>
    <w:tmpl w:val="7F8CAD94"/>
    <w:lvl w:ilvl="0" w:tplc="28523B98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D24CD0"/>
    <w:multiLevelType w:val="hybridMultilevel"/>
    <w:tmpl w:val="4DBA4DF4"/>
    <w:lvl w:ilvl="0" w:tplc="1346A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0553A">
      <w:numFmt w:val="none"/>
      <w:lvlText w:val=""/>
      <w:lvlJc w:val="left"/>
      <w:pPr>
        <w:tabs>
          <w:tab w:val="num" w:pos="360"/>
        </w:tabs>
      </w:pPr>
    </w:lvl>
    <w:lvl w:ilvl="2" w:tplc="ECFE4F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2F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80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44E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282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AA2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0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27259C"/>
    <w:multiLevelType w:val="hybridMultilevel"/>
    <w:tmpl w:val="23C6B0C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EB4021"/>
    <w:multiLevelType w:val="hybridMultilevel"/>
    <w:tmpl w:val="D9DC63CC"/>
    <w:lvl w:ilvl="0" w:tplc="C80621B8">
      <w:start w:val="1"/>
      <w:numFmt w:val="bullet"/>
      <w:lvlText w:val="•"/>
      <w:lvlJc w:val="left"/>
      <w:pPr>
        <w:ind w:left="100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4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8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3E9C6780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27E46"/>
    <w:multiLevelType w:val="multilevel"/>
    <w:tmpl w:val="16FE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314D43"/>
    <w:multiLevelType w:val="hybridMultilevel"/>
    <w:tmpl w:val="859AD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32F46"/>
    <w:multiLevelType w:val="hybridMultilevel"/>
    <w:tmpl w:val="8DC2D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A0B22"/>
    <w:multiLevelType w:val="hybridMultilevel"/>
    <w:tmpl w:val="758847A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A916CD"/>
    <w:multiLevelType w:val="hybridMultilevel"/>
    <w:tmpl w:val="ED7EA788"/>
    <w:lvl w:ilvl="0" w:tplc="76FE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AFA1C">
      <w:start w:val="83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427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AB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E9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2A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8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92D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9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C124F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7FE54E4"/>
    <w:multiLevelType w:val="hybridMultilevel"/>
    <w:tmpl w:val="FAEA7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E568DC"/>
    <w:multiLevelType w:val="hybridMultilevel"/>
    <w:tmpl w:val="2FE6F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82566"/>
    <w:multiLevelType w:val="hybridMultilevel"/>
    <w:tmpl w:val="EDE0400C"/>
    <w:lvl w:ilvl="0" w:tplc="E1E23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00" w:themeColor="text1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FCB72A4"/>
    <w:multiLevelType w:val="hybridMultilevel"/>
    <w:tmpl w:val="8772C8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D55D70"/>
    <w:multiLevelType w:val="hybridMultilevel"/>
    <w:tmpl w:val="BA62DD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A6D88"/>
    <w:multiLevelType w:val="hybridMultilevel"/>
    <w:tmpl w:val="79AEA8EE"/>
    <w:lvl w:ilvl="0" w:tplc="33BC372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03D2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E18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48DAB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8687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879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E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103C4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CAD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29" w15:restartNumberingAfterBreak="0">
    <w:nsid w:val="592A666F"/>
    <w:multiLevelType w:val="hybridMultilevel"/>
    <w:tmpl w:val="417ED61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AD00553A">
      <w:numFmt w:val="none"/>
      <w:lvlText w:val=""/>
      <w:lvlJc w:val="left"/>
      <w:pPr>
        <w:tabs>
          <w:tab w:val="num" w:pos="720"/>
        </w:tabs>
      </w:pPr>
    </w:lvl>
    <w:lvl w:ilvl="2" w:tplc="ECFE4F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2F2F8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E805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44E9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4F282E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1AA24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0C4063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5956114C"/>
    <w:multiLevelType w:val="hybridMultilevel"/>
    <w:tmpl w:val="78ACC5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FB7794"/>
    <w:multiLevelType w:val="hybridMultilevel"/>
    <w:tmpl w:val="6C4C09E6"/>
    <w:lvl w:ilvl="0" w:tplc="C53621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321A5B"/>
    <w:multiLevelType w:val="hybridMultilevel"/>
    <w:tmpl w:val="0A7CB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840717"/>
    <w:multiLevelType w:val="hybridMultilevel"/>
    <w:tmpl w:val="1220B3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361B4D"/>
    <w:multiLevelType w:val="multilevel"/>
    <w:tmpl w:val="159E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C5F18CF"/>
    <w:multiLevelType w:val="hybridMultilevel"/>
    <w:tmpl w:val="1B0874A4"/>
    <w:lvl w:ilvl="0" w:tplc="90DE060A">
      <w:start w:val="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25"/>
  </w:num>
  <w:num w:numId="3">
    <w:abstractNumId w:val="7"/>
  </w:num>
  <w:num w:numId="4">
    <w:abstractNumId w:val="11"/>
  </w:num>
  <w:num w:numId="5">
    <w:abstractNumId w:val="38"/>
  </w:num>
  <w:num w:numId="6">
    <w:abstractNumId w:val="17"/>
  </w:num>
  <w:num w:numId="7">
    <w:abstractNumId w:val="40"/>
  </w:num>
  <w:num w:numId="8">
    <w:abstractNumId w:val="21"/>
  </w:num>
  <w:num w:numId="9">
    <w:abstractNumId w:val="9"/>
  </w:num>
  <w:num w:numId="10">
    <w:abstractNumId w:val="1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4"/>
  </w:num>
  <w:num w:numId="14">
    <w:abstractNumId w:val="0"/>
  </w:num>
  <w:num w:numId="15">
    <w:abstractNumId w:val="36"/>
  </w:num>
  <w:num w:numId="16">
    <w:abstractNumId w:val="8"/>
  </w:num>
  <w:num w:numId="17">
    <w:abstractNumId w:val="33"/>
  </w:num>
  <w:num w:numId="18">
    <w:abstractNumId w:val="26"/>
  </w:num>
  <w:num w:numId="19">
    <w:abstractNumId w:val="4"/>
  </w:num>
  <w:num w:numId="20">
    <w:abstractNumId w:val="27"/>
  </w:num>
  <w:num w:numId="21">
    <w:abstractNumId w:val="1"/>
  </w:num>
  <w:num w:numId="22">
    <w:abstractNumId w:val="3"/>
  </w:num>
  <w:num w:numId="23">
    <w:abstractNumId w:val="29"/>
  </w:num>
  <w:num w:numId="24">
    <w:abstractNumId w:val="15"/>
  </w:num>
  <w:num w:numId="25">
    <w:abstractNumId w:val="12"/>
  </w:num>
  <w:num w:numId="26">
    <w:abstractNumId w:val="5"/>
  </w:num>
  <w:num w:numId="27">
    <w:abstractNumId w:val="2"/>
  </w:num>
  <w:num w:numId="28">
    <w:abstractNumId w:val="39"/>
  </w:num>
  <w:num w:numId="29">
    <w:abstractNumId w:val="13"/>
  </w:num>
  <w:num w:numId="30">
    <w:abstractNumId w:val="28"/>
  </w:num>
  <w:num w:numId="31">
    <w:abstractNumId w:val="35"/>
  </w:num>
  <w:num w:numId="32">
    <w:abstractNumId w:val="37"/>
  </w:num>
  <w:num w:numId="33">
    <w:abstractNumId w:val="31"/>
  </w:num>
  <w:num w:numId="34">
    <w:abstractNumId w:val="20"/>
  </w:num>
  <w:num w:numId="35">
    <w:abstractNumId w:val="32"/>
  </w:num>
  <w:num w:numId="36">
    <w:abstractNumId w:val="10"/>
  </w:num>
  <w:num w:numId="37">
    <w:abstractNumId w:val="30"/>
  </w:num>
  <w:num w:numId="38">
    <w:abstractNumId w:val="19"/>
  </w:num>
  <w:num w:numId="39">
    <w:abstractNumId w:val="22"/>
  </w:num>
  <w:num w:numId="40">
    <w:abstractNumId w:val="18"/>
  </w:num>
  <w:num w:numId="41">
    <w:abstractNumId w:val="23"/>
  </w:num>
  <w:num w:numId="42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7782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2705"/>
    <w:rsid w:val="00013C93"/>
    <w:rsid w:val="000145D1"/>
    <w:rsid w:val="00020287"/>
    <w:rsid w:val="00020FFE"/>
    <w:rsid w:val="0002181B"/>
    <w:rsid w:val="00026B27"/>
    <w:rsid w:val="00027BEA"/>
    <w:rsid w:val="000343D3"/>
    <w:rsid w:val="000362CF"/>
    <w:rsid w:val="0004162A"/>
    <w:rsid w:val="00044EDF"/>
    <w:rsid w:val="000464BA"/>
    <w:rsid w:val="0004760F"/>
    <w:rsid w:val="00054991"/>
    <w:rsid w:val="000559F7"/>
    <w:rsid w:val="0005707A"/>
    <w:rsid w:val="00061674"/>
    <w:rsid w:val="00063945"/>
    <w:rsid w:val="00064C83"/>
    <w:rsid w:val="00066B22"/>
    <w:rsid w:val="00066D62"/>
    <w:rsid w:val="000677EA"/>
    <w:rsid w:val="000705A2"/>
    <w:rsid w:val="00070C3F"/>
    <w:rsid w:val="0007655C"/>
    <w:rsid w:val="00080B58"/>
    <w:rsid w:val="00080D29"/>
    <w:rsid w:val="00081027"/>
    <w:rsid w:val="00082EF3"/>
    <w:rsid w:val="0008686B"/>
    <w:rsid w:val="000912D2"/>
    <w:rsid w:val="0009603A"/>
    <w:rsid w:val="00096379"/>
    <w:rsid w:val="000A20E0"/>
    <w:rsid w:val="000A25C0"/>
    <w:rsid w:val="000A360E"/>
    <w:rsid w:val="000A7088"/>
    <w:rsid w:val="000A7328"/>
    <w:rsid w:val="000A787E"/>
    <w:rsid w:val="000B2797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08CA"/>
    <w:rsid w:val="000E2DC8"/>
    <w:rsid w:val="000E4153"/>
    <w:rsid w:val="000E47A9"/>
    <w:rsid w:val="000E4B10"/>
    <w:rsid w:val="000E6807"/>
    <w:rsid w:val="000F2D1B"/>
    <w:rsid w:val="00104ACF"/>
    <w:rsid w:val="00104B6A"/>
    <w:rsid w:val="00104C28"/>
    <w:rsid w:val="001065E3"/>
    <w:rsid w:val="001069AD"/>
    <w:rsid w:val="00106C7C"/>
    <w:rsid w:val="00107DD7"/>
    <w:rsid w:val="001119D7"/>
    <w:rsid w:val="00111AA3"/>
    <w:rsid w:val="00113632"/>
    <w:rsid w:val="00116F90"/>
    <w:rsid w:val="00116FEC"/>
    <w:rsid w:val="00120851"/>
    <w:rsid w:val="00120D47"/>
    <w:rsid w:val="00122AD2"/>
    <w:rsid w:val="00125CB7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328"/>
    <w:rsid w:val="0015199E"/>
    <w:rsid w:val="001527FC"/>
    <w:rsid w:val="00157090"/>
    <w:rsid w:val="001606B9"/>
    <w:rsid w:val="00164767"/>
    <w:rsid w:val="001648FB"/>
    <w:rsid w:val="00165056"/>
    <w:rsid w:val="001659F2"/>
    <w:rsid w:val="00172C20"/>
    <w:rsid w:val="00175FAB"/>
    <w:rsid w:val="0018431E"/>
    <w:rsid w:val="001845B1"/>
    <w:rsid w:val="00191C5C"/>
    <w:rsid w:val="001924EE"/>
    <w:rsid w:val="00192610"/>
    <w:rsid w:val="00194E7F"/>
    <w:rsid w:val="001A241E"/>
    <w:rsid w:val="001A3300"/>
    <w:rsid w:val="001A74C1"/>
    <w:rsid w:val="001A7903"/>
    <w:rsid w:val="001A7BB7"/>
    <w:rsid w:val="001B1926"/>
    <w:rsid w:val="001B241A"/>
    <w:rsid w:val="001B5A6D"/>
    <w:rsid w:val="001C0ADE"/>
    <w:rsid w:val="001C4F1A"/>
    <w:rsid w:val="001C6BCF"/>
    <w:rsid w:val="001D01C0"/>
    <w:rsid w:val="001D383E"/>
    <w:rsid w:val="001D5744"/>
    <w:rsid w:val="001D5EC7"/>
    <w:rsid w:val="001E6A9C"/>
    <w:rsid w:val="001F13E9"/>
    <w:rsid w:val="001F3840"/>
    <w:rsid w:val="001F5CA1"/>
    <w:rsid w:val="001F6251"/>
    <w:rsid w:val="001F6560"/>
    <w:rsid w:val="002013B3"/>
    <w:rsid w:val="002109E8"/>
    <w:rsid w:val="002114D0"/>
    <w:rsid w:val="00211629"/>
    <w:rsid w:val="00212767"/>
    <w:rsid w:val="002129BC"/>
    <w:rsid w:val="00215AB2"/>
    <w:rsid w:val="00217ECC"/>
    <w:rsid w:val="00225B3E"/>
    <w:rsid w:val="00225E2B"/>
    <w:rsid w:val="00226C55"/>
    <w:rsid w:val="00226E1C"/>
    <w:rsid w:val="0023429F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761F0"/>
    <w:rsid w:val="00281BCA"/>
    <w:rsid w:val="002825CB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979DE"/>
    <w:rsid w:val="002A16F8"/>
    <w:rsid w:val="002A2E7B"/>
    <w:rsid w:val="002A70F0"/>
    <w:rsid w:val="002B1566"/>
    <w:rsid w:val="002B1EE7"/>
    <w:rsid w:val="002B3E35"/>
    <w:rsid w:val="002C1EF6"/>
    <w:rsid w:val="002C4082"/>
    <w:rsid w:val="002C6AEE"/>
    <w:rsid w:val="002D1EB5"/>
    <w:rsid w:val="002E0414"/>
    <w:rsid w:val="002E083F"/>
    <w:rsid w:val="002E1A79"/>
    <w:rsid w:val="002E4760"/>
    <w:rsid w:val="002F3825"/>
    <w:rsid w:val="002F4578"/>
    <w:rsid w:val="002F703D"/>
    <w:rsid w:val="003058B6"/>
    <w:rsid w:val="00306D5D"/>
    <w:rsid w:val="00310765"/>
    <w:rsid w:val="00314A99"/>
    <w:rsid w:val="00321A47"/>
    <w:rsid w:val="00322341"/>
    <w:rsid w:val="00324C91"/>
    <w:rsid w:val="0032761C"/>
    <w:rsid w:val="0033189C"/>
    <w:rsid w:val="003366E7"/>
    <w:rsid w:val="00336C95"/>
    <w:rsid w:val="003378EC"/>
    <w:rsid w:val="0034374B"/>
    <w:rsid w:val="00344AEC"/>
    <w:rsid w:val="00352BFE"/>
    <w:rsid w:val="0035547C"/>
    <w:rsid w:val="00360EA3"/>
    <w:rsid w:val="00361092"/>
    <w:rsid w:val="003730EF"/>
    <w:rsid w:val="0037552C"/>
    <w:rsid w:val="0037629E"/>
    <w:rsid w:val="0037719E"/>
    <w:rsid w:val="00383177"/>
    <w:rsid w:val="00384E1B"/>
    <w:rsid w:val="0038709C"/>
    <w:rsid w:val="00387975"/>
    <w:rsid w:val="00393247"/>
    <w:rsid w:val="00395015"/>
    <w:rsid w:val="003A5C51"/>
    <w:rsid w:val="003A6163"/>
    <w:rsid w:val="003B08BB"/>
    <w:rsid w:val="003B428A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88"/>
    <w:rsid w:val="003F30D6"/>
    <w:rsid w:val="003F4CD9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76F3"/>
    <w:rsid w:val="00432CCD"/>
    <w:rsid w:val="00432CE1"/>
    <w:rsid w:val="004342DD"/>
    <w:rsid w:val="00434E88"/>
    <w:rsid w:val="0043515D"/>
    <w:rsid w:val="0043788C"/>
    <w:rsid w:val="00445733"/>
    <w:rsid w:val="00445F25"/>
    <w:rsid w:val="00445FD8"/>
    <w:rsid w:val="00446BDF"/>
    <w:rsid w:val="00447C05"/>
    <w:rsid w:val="004509A8"/>
    <w:rsid w:val="00451134"/>
    <w:rsid w:val="00451A3A"/>
    <w:rsid w:val="00455C91"/>
    <w:rsid w:val="00462E26"/>
    <w:rsid w:val="00465DAE"/>
    <w:rsid w:val="00465ED7"/>
    <w:rsid w:val="004661AB"/>
    <w:rsid w:val="0047097D"/>
    <w:rsid w:val="00482878"/>
    <w:rsid w:val="0048287D"/>
    <w:rsid w:val="0048475F"/>
    <w:rsid w:val="00490D68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15C0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E6930"/>
    <w:rsid w:val="004F149C"/>
    <w:rsid w:val="004F4854"/>
    <w:rsid w:val="004F6067"/>
    <w:rsid w:val="004F62E1"/>
    <w:rsid w:val="0050109B"/>
    <w:rsid w:val="0050273A"/>
    <w:rsid w:val="00505AC7"/>
    <w:rsid w:val="005073E2"/>
    <w:rsid w:val="00510B5E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5627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580E"/>
    <w:rsid w:val="00566CF0"/>
    <w:rsid w:val="0057505D"/>
    <w:rsid w:val="00575E8D"/>
    <w:rsid w:val="00583C42"/>
    <w:rsid w:val="00583FC0"/>
    <w:rsid w:val="00585607"/>
    <w:rsid w:val="00587CFD"/>
    <w:rsid w:val="00593BA2"/>
    <w:rsid w:val="00594CE5"/>
    <w:rsid w:val="005950C4"/>
    <w:rsid w:val="005955FB"/>
    <w:rsid w:val="005A0384"/>
    <w:rsid w:val="005A10D4"/>
    <w:rsid w:val="005A4001"/>
    <w:rsid w:val="005B0E5B"/>
    <w:rsid w:val="005B4B64"/>
    <w:rsid w:val="005B7E9E"/>
    <w:rsid w:val="005C127B"/>
    <w:rsid w:val="005C16E7"/>
    <w:rsid w:val="005C4644"/>
    <w:rsid w:val="005C65A3"/>
    <w:rsid w:val="005D1894"/>
    <w:rsid w:val="005D2FD4"/>
    <w:rsid w:val="005D4EEC"/>
    <w:rsid w:val="005D69C9"/>
    <w:rsid w:val="005D6EA6"/>
    <w:rsid w:val="005E0137"/>
    <w:rsid w:val="005E02ED"/>
    <w:rsid w:val="005E42AD"/>
    <w:rsid w:val="005E5482"/>
    <w:rsid w:val="005E6CA0"/>
    <w:rsid w:val="005E6F22"/>
    <w:rsid w:val="005F2971"/>
    <w:rsid w:val="005F332F"/>
    <w:rsid w:val="005F4AA3"/>
    <w:rsid w:val="005F7274"/>
    <w:rsid w:val="005F7968"/>
    <w:rsid w:val="0060147D"/>
    <w:rsid w:val="00602B94"/>
    <w:rsid w:val="00602F9F"/>
    <w:rsid w:val="00602FEE"/>
    <w:rsid w:val="00603CCA"/>
    <w:rsid w:val="00607C20"/>
    <w:rsid w:val="00610534"/>
    <w:rsid w:val="0061135E"/>
    <w:rsid w:val="00617CA1"/>
    <w:rsid w:val="00620158"/>
    <w:rsid w:val="00625E30"/>
    <w:rsid w:val="00630BF2"/>
    <w:rsid w:val="006326B2"/>
    <w:rsid w:val="006339DA"/>
    <w:rsid w:val="00634B5D"/>
    <w:rsid w:val="00634D0B"/>
    <w:rsid w:val="00643F10"/>
    <w:rsid w:val="006449C9"/>
    <w:rsid w:val="00647526"/>
    <w:rsid w:val="006538D9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2F95"/>
    <w:rsid w:val="00683AFD"/>
    <w:rsid w:val="00685EC0"/>
    <w:rsid w:val="00690466"/>
    <w:rsid w:val="00691624"/>
    <w:rsid w:val="00691AA7"/>
    <w:rsid w:val="00692FA9"/>
    <w:rsid w:val="006A3181"/>
    <w:rsid w:val="006A39AE"/>
    <w:rsid w:val="006A6639"/>
    <w:rsid w:val="006A7E47"/>
    <w:rsid w:val="006B5B69"/>
    <w:rsid w:val="006B5BD4"/>
    <w:rsid w:val="006B6B15"/>
    <w:rsid w:val="006B7339"/>
    <w:rsid w:val="006C20C4"/>
    <w:rsid w:val="006C7C34"/>
    <w:rsid w:val="006D151A"/>
    <w:rsid w:val="006D1813"/>
    <w:rsid w:val="006D5962"/>
    <w:rsid w:val="006E27D1"/>
    <w:rsid w:val="006E5B76"/>
    <w:rsid w:val="006E7D43"/>
    <w:rsid w:val="006F2930"/>
    <w:rsid w:val="006F30A0"/>
    <w:rsid w:val="006F5598"/>
    <w:rsid w:val="0070422F"/>
    <w:rsid w:val="00704408"/>
    <w:rsid w:val="007045A8"/>
    <w:rsid w:val="00706487"/>
    <w:rsid w:val="007070E9"/>
    <w:rsid w:val="0071230D"/>
    <w:rsid w:val="00712CDD"/>
    <w:rsid w:val="00712DC4"/>
    <w:rsid w:val="0071555E"/>
    <w:rsid w:val="00717D75"/>
    <w:rsid w:val="007215C8"/>
    <w:rsid w:val="00721C8D"/>
    <w:rsid w:val="00725A44"/>
    <w:rsid w:val="007269ED"/>
    <w:rsid w:val="00730790"/>
    <w:rsid w:val="0073304A"/>
    <w:rsid w:val="00733FF8"/>
    <w:rsid w:val="00734D32"/>
    <w:rsid w:val="00740114"/>
    <w:rsid w:val="007408D3"/>
    <w:rsid w:val="007441FF"/>
    <w:rsid w:val="00745917"/>
    <w:rsid w:val="00747216"/>
    <w:rsid w:val="007505BA"/>
    <w:rsid w:val="00750D3B"/>
    <w:rsid w:val="00755199"/>
    <w:rsid w:val="00757912"/>
    <w:rsid w:val="00764CCE"/>
    <w:rsid w:val="00767213"/>
    <w:rsid w:val="00770076"/>
    <w:rsid w:val="00771D17"/>
    <w:rsid w:val="0077286C"/>
    <w:rsid w:val="00773DC4"/>
    <w:rsid w:val="00775357"/>
    <w:rsid w:val="00776F25"/>
    <w:rsid w:val="00782D8E"/>
    <w:rsid w:val="007837C7"/>
    <w:rsid w:val="00787E14"/>
    <w:rsid w:val="0079708B"/>
    <w:rsid w:val="00797CEE"/>
    <w:rsid w:val="007A0028"/>
    <w:rsid w:val="007A7AB2"/>
    <w:rsid w:val="007B149C"/>
    <w:rsid w:val="007B23E4"/>
    <w:rsid w:val="007B3EFC"/>
    <w:rsid w:val="007C0B18"/>
    <w:rsid w:val="007C207F"/>
    <w:rsid w:val="007C2EF2"/>
    <w:rsid w:val="007C3BC8"/>
    <w:rsid w:val="007C4779"/>
    <w:rsid w:val="007C51DD"/>
    <w:rsid w:val="007C52AF"/>
    <w:rsid w:val="007C6F79"/>
    <w:rsid w:val="007D34D0"/>
    <w:rsid w:val="007D714B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3A90"/>
    <w:rsid w:val="008165F9"/>
    <w:rsid w:val="00817FB2"/>
    <w:rsid w:val="00821D8D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382E"/>
    <w:rsid w:val="00887CFE"/>
    <w:rsid w:val="00891598"/>
    <w:rsid w:val="00892BE1"/>
    <w:rsid w:val="00892FED"/>
    <w:rsid w:val="0089369E"/>
    <w:rsid w:val="0089383E"/>
    <w:rsid w:val="00895B54"/>
    <w:rsid w:val="008962BE"/>
    <w:rsid w:val="0089695F"/>
    <w:rsid w:val="008A5D84"/>
    <w:rsid w:val="008A7C5D"/>
    <w:rsid w:val="008B072F"/>
    <w:rsid w:val="008B105D"/>
    <w:rsid w:val="008B36BD"/>
    <w:rsid w:val="008C226A"/>
    <w:rsid w:val="008C2808"/>
    <w:rsid w:val="008C3CEF"/>
    <w:rsid w:val="008C3DE9"/>
    <w:rsid w:val="008C4571"/>
    <w:rsid w:val="008C48B7"/>
    <w:rsid w:val="008C5D0F"/>
    <w:rsid w:val="008D0A3D"/>
    <w:rsid w:val="008D29D3"/>
    <w:rsid w:val="008D511C"/>
    <w:rsid w:val="008E0B00"/>
    <w:rsid w:val="008E1744"/>
    <w:rsid w:val="008E251D"/>
    <w:rsid w:val="008E26F9"/>
    <w:rsid w:val="008E4808"/>
    <w:rsid w:val="008E78DC"/>
    <w:rsid w:val="008F6D44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1FF1"/>
    <w:rsid w:val="0095458B"/>
    <w:rsid w:val="00954AEC"/>
    <w:rsid w:val="00955B10"/>
    <w:rsid w:val="00956B4E"/>
    <w:rsid w:val="00962C9D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96A9C"/>
    <w:rsid w:val="009A0FD5"/>
    <w:rsid w:val="009A1476"/>
    <w:rsid w:val="009A5D30"/>
    <w:rsid w:val="009A6CC1"/>
    <w:rsid w:val="009B7330"/>
    <w:rsid w:val="009C0ACC"/>
    <w:rsid w:val="009C38E7"/>
    <w:rsid w:val="009C6E39"/>
    <w:rsid w:val="009D11CF"/>
    <w:rsid w:val="009D2B74"/>
    <w:rsid w:val="009D3D40"/>
    <w:rsid w:val="009D6008"/>
    <w:rsid w:val="009D67C2"/>
    <w:rsid w:val="009D725A"/>
    <w:rsid w:val="009E2F6D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0F4B"/>
    <w:rsid w:val="00A51688"/>
    <w:rsid w:val="00A51B8D"/>
    <w:rsid w:val="00A520C1"/>
    <w:rsid w:val="00A52793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4EBA"/>
    <w:rsid w:val="00A67B53"/>
    <w:rsid w:val="00A70266"/>
    <w:rsid w:val="00A7695D"/>
    <w:rsid w:val="00A769F6"/>
    <w:rsid w:val="00A8485B"/>
    <w:rsid w:val="00A84EBA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1659"/>
    <w:rsid w:val="00AD4B91"/>
    <w:rsid w:val="00AD602E"/>
    <w:rsid w:val="00AE052B"/>
    <w:rsid w:val="00AE49FA"/>
    <w:rsid w:val="00AE55BF"/>
    <w:rsid w:val="00AE57F7"/>
    <w:rsid w:val="00AF188F"/>
    <w:rsid w:val="00AF5EB7"/>
    <w:rsid w:val="00AF6208"/>
    <w:rsid w:val="00AF71DD"/>
    <w:rsid w:val="00B04F39"/>
    <w:rsid w:val="00B067E2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16EE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47D5"/>
    <w:rsid w:val="00B77417"/>
    <w:rsid w:val="00B843DF"/>
    <w:rsid w:val="00B8508E"/>
    <w:rsid w:val="00B85A59"/>
    <w:rsid w:val="00B92FD5"/>
    <w:rsid w:val="00B93A99"/>
    <w:rsid w:val="00B94AB5"/>
    <w:rsid w:val="00B95CD3"/>
    <w:rsid w:val="00BA1E62"/>
    <w:rsid w:val="00BA47A9"/>
    <w:rsid w:val="00BA633E"/>
    <w:rsid w:val="00BB2636"/>
    <w:rsid w:val="00BB39E9"/>
    <w:rsid w:val="00BC02B0"/>
    <w:rsid w:val="00BC6981"/>
    <w:rsid w:val="00BC740F"/>
    <w:rsid w:val="00BD0CC3"/>
    <w:rsid w:val="00BD12AC"/>
    <w:rsid w:val="00BD34F9"/>
    <w:rsid w:val="00BD57B1"/>
    <w:rsid w:val="00BD64D2"/>
    <w:rsid w:val="00BE4B38"/>
    <w:rsid w:val="00BE4D1B"/>
    <w:rsid w:val="00BF20B8"/>
    <w:rsid w:val="00BF69E7"/>
    <w:rsid w:val="00BF7D26"/>
    <w:rsid w:val="00C02D53"/>
    <w:rsid w:val="00C04BF5"/>
    <w:rsid w:val="00C04DC6"/>
    <w:rsid w:val="00C126DD"/>
    <w:rsid w:val="00C145B6"/>
    <w:rsid w:val="00C20CA4"/>
    <w:rsid w:val="00C226F6"/>
    <w:rsid w:val="00C26256"/>
    <w:rsid w:val="00C30C63"/>
    <w:rsid w:val="00C35252"/>
    <w:rsid w:val="00C36420"/>
    <w:rsid w:val="00C36C06"/>
    <w:rsid w:val="00C41466"/>
    <w:rsid w:val="00C42163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76AEF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3EA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7BD2"/>
    <w:rsid w:val="00CF0562"/>
    <w:rsid w:val="00CF1B9A"/>
    <w:rsid w:val="00CF2221"/>
    <w:rsid w:val="00CF58A7"/>
    <w:rsid w:val="00D043A7"/>
    <w:rsid w:val="00D11924"/>
    <w:rsid w:val="00D121A1"/>
    <w:rsid w:val="00D132A4"/>
    <w:rsid w:val="00D15489"/>
    <w:rsid w:val="00D15C2B"/>
    <w:rsid w:val="00D17AE2"/>
    <w:rsid w:val="00D205FF"/>
    <w:rsid w:val="00D22661"/>
    <w:rsid w:val="00D22BA9"/>
    <w:rsid w:val="00D22EDA"/>
    <w:rsid w:val="00D23618"/>
    <w:rsid w:val="00D26468"/>
    <w:rsid w:val="00D32097"/>
    <w:rsid w:val="00D32CB4"/>
    <w:rsid w:val="00D35E98"/>
    <w:rsid w:val="00D3620C"/>
    <w:rsid w:val="00D40B0B"/>
    <w:rsid w:val="00D4153D"/>
    <w:rsid w:val="00D4768F"/>
    <w:rsid w:val="00D50863"/>
    <w:rsid w:val="00D518CA"/>
    <w:rsid w:val="00D53C43"/>
    <w:rsid w:val="00D55275"/>
    <w:rsid w:val="00D56465"/>
    <w:rsid w:val="00D565B1"/>
    <w:rsid w:val="00D565E3"/>
    <w:rsid w:val="00D56A5F"/>
    <w:rsid w:val="00D60A8B"/>
    <w:rsid w:val="00D63F57"/>
    <w:rsid w:val="00D64441"/>
    <w:rsid w:val="00D74E12"/>
    <w:rsid w:val="00D775D4"/>
    <w:rsid w:val="00D81F6F"/>
    <w:rsid w:val="00D82E74"/>
    <w:rsid w:val="00D87F0D"/>
    <w:rsid w:val="00D92185"/>
    <w:rsid w:val="00D936ED"/>
    <w:rsid w:val="00D95C5A"/>
    <w:rsid w:val="00D95D58"/>
    <w:rsid w:val="00D97D81"/>
    <w:rsid w:val="00DA42FF"/>
    <w:rsid w:val="00DB4026"/>
    <w:rsid w:val="00DB4F7D"/>
    <w:rsid w:val="00DB5BC6"/>
    <w:rsid w:val="00DB66D3"/>
    <w:rsid w:val="00DC1553"/>
    <w:rsid w:val="00DC6DF8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259F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5A77"/>
    <w:rsid w:val="00E63B32"/>
    <w:rsid w:val="00E6489D"/>
    <w:rsid w:val="00E64E02"/>
    <w:rsid w:val="00E6616F"/>
    <w:rsid w:val="00E705C8"/>
    <w:rsid w:val="00E735C3"/>
    <w:rsid w:val="00E76059"/>
    <w:rsid w:val="00E852A2"/>
    <w:rsid w:val="00E87830"/>
    <w:rsid w:val="00E928F6"/>
    <w:rsid w:val="00E92C32"/>
    <w:rsid w:val="00E95299"/>
    <w:rsid w:val="00E95697"/>
    <w:rsid w:val="00E95D22"/>
    <w:rsid w:val="00EA2B3C"/>
    <w:rsid w:val="00EA3400"/>
    <w:rsid w:val="00EA4119"/>
    <w:rsid w:val="00EA4F36"/>
    <w:rsid w:val="00EB0DA4"/>
    <w:rsid w:val="00EB3575"/>
    <w:rsid w:val="00EB39E4"/>
    <w:rsid w:val="00EB4152"/>
    <w:rsid w:val="00EB63D8"/>
    <w:rsid w:val="00EB6504"/>
    <w:rsid w:val="00EB78EC"/>
    <w:rsid w:val="00EC167A"/>
    <w:rsid w:val="00EC1874"/>
    <w:rsid w:val="00EC18AD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4F4"/>
    <w:rsid w:val="00F26D58"/>
    <w:rsid w:val="00F31234"/>
    <w:rsid w:val="00F31368"/>
    <w:rsid w:val="00F32EF1"/>
    <w:rsid w:val="00F33BD6"/>
    <w:rsid w:val="00F342CC"/>
    <w:rsid w:val="00F35C66"/>
    <w:rsid w:val="00F40933"/>
    <w:rsid w:val="00F41BA2"/>
    <w:rsid w:val="00F42E1E"/>
    <w:rsid w:val="00F51F15"/>
    <w:rsid w:val="00F558B4"/>
    <w:rsid w:val="00F55A37"/>
    <w:rsid w:val="00F611EB"/>
    <w:rsid w:val="00F711E2"/>
    <w:rsid w:val="00F71F8C"/>
    <w:rsid w:val="00F726B8"/>
    <w:rsid w:val="00F749EC"/>
    <w:rsid w:val="00F74AFF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02BF"/>
    <w:rsid w:val="00FE5CDF"/>
    <w:rsid w:val="00FF44C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D9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Zchn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B1Zchn">
    <w:name w:val="B1 Zchn"/>
    <w:rsid w:val="00771D17"/>
    <w:rPr>
      <w:rFonts w:eastAsia="Times New Roman"/>
    </w:rPr>
  </w:style>
  <w:style w:type="paragraph" w:customStyle="1" w:styleId="B2">
    <w:name w:val="B2"/>
    <w:basedOn w:val="List2"/>
    <w:link w:val="B2Car"/>
    <w:qFormat/>
    <w:rsid w:val="00771D1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2Car">
    <w:name w:val="B2 Car"/>
    <w:link w:val="B2"/>
    <w:rsid w:val="00771D17"/>
    <w:rPr>
      <w:rFonts w:ascii="Times New Roman" w:eastAsia="Times New Roman" w:hAnsi="Times New Roman"/>
      <w:lang w:eastAsia="ja-JP"/>
    </w:rPr>
  </w:style>
  <w:style w:type="paragraph" w:styleId="List2">
    <w:name w:val="List 2"/>
    <w:basedOn w:val="Normal"/>
    <w:uiPriority w:val="99"/>
    <w:semiHidden/>
    <w:unhideWhenUsed/>
    <w:rsid w:val="00771D17"/>
    <w:pPr>
      <w:ind w:left="566" w:hanging="283"/>
      <w:contextualSpacing/>
    </w:pPr>
  </w:style>
  <w:style w:type="character" w:customStyle="1" w:styleId="NOZchn">
    <w:name w:val="NO Zchn"/>
    <w:link w:val="NO"/>
    <w:rsid w:val="00771D17"/>
    <w:rPr>
      <w:rFonts w:ascii="Times New Roman" w:eastAsia="Times New Roman" w:hAnsi="Times New Roman"/>
      <w:lang w:eastAsia="en-US"/>
    </w:rPr>
  </w:style>
  <w:style w:type="paragraph" w:customStyle="1" w:styleId="TAL">
    <w:name w:val="TAL"/>
    <w:basedOn w:val="Normal"/>
    <w:link w:val="TALCar"/>
    <w:qFormat/>
    <w:rsid w:val="009D67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D67C2"/>
    <w:rPr>
      <w:rFonts w:ascii="Arial" w:eastAsia="Times New Roman" w:hAnsi="Arial"/>
      <w:sz w:val="18"/>
      <w:lang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6489D"/>
    <w:rPr>
      <w:rFonts w:ascii="Arial" w:hAnsi="Arial"/>
      <w:szCs w:val="22"/>
      <w:lang w:val="en-US" w:eastAsia="en-US"/>
    </w:rPr>
  </w:style>
  <w:style w:type="paragraph" w:styleId="BodyText">
    <w:name w:val="Body Text"/>
    <w:basedOn w:val="Normal"/>
    <w:link w:val="BodyTextChar"/>
    <w:qFormat/>
    <w:rsid w:val="007C207F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" w:eastAsia="SimSun" w:hAnsi="Times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7C207F"/>
    <w:rPr>
      <w:rFonts w:ascii="Times" w:eastAsia="SimSun" w:hAnsi="Times"/>
      <w:szCs w:val="24"/>
      <w:lang w:val="en-US" w:eastAsia="en-US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7C207F"/>
    <w:rPr>
      <w:rFonts w:ascii="Times New Roman" w:eastAsia="Yu Gothic Medium" w:hAnsi="Times New Roman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4E6930"/>
  </w:style>
  <w:style w:type="paragraph" w:customStyle="1" w:styleId="TAH">
    <w:name w:val="TAH"/>
    <w:basedOn w:val="Normal"/>
    <w:link w:val="TAHCar"/>
    <w:qFormat/>
    <w:rsid w:val="00E928F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E928F6"/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qFormat/>
    <w:rsid w:val="00E928F6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customStyle="1" w:styleId="Observation">
    <w:name w:val="Observation"/>
    <w:basedOn w:val="Normal"/>
    <w:qFormat/>
    <w:rsid w:val="00EC1874"/>
    <w:pPr>
      <w:numPr>
        <w:numId w:val="18"/>
      </w:numPr>
      <w:tabs>
        <w:tab w:val="left" w:pos="1701"/>
      </w:tabs>
      <w:spacing w:after="120" w:line="259" w:lineRule="auto"/>
      <w:ind w:left="1701" w:hanging="1701"/>
      <w:jc w:val="both"/>
    </w:pPr>
    <w:rPr>
      <w:rFonts w:eastAsiaTheme="minorHAnsi" w:cstheme="minorBidi"/>
      <w:b/>
      <w:bCs/>
      <w:sz w:val="22"/>
      <w:lang w:eastAsia="ja-JP"/>
    </w:rPr>
  </w:style>
  <w:style w:type="character" w:customStyle="1" w:styleId="CommentsChar">
    <w:name w:val="Comments Char"/>
    <w:link w:val="Comments"/>
    <w:qFormat/>
    <w:locked/>
    <w:rsid w:val="008B105D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B105D"/>
    <w:pPr>
      <w:spacing w:before="40" w:after="0"/>
    </w:pPr>
    <w:rPr>
      <w:rFonts w:eastAsia="MS Mincho" w:cs="Arial"/>
      <w:i/>
      <w:noProof/>
      <w:sz w:val="18"/>
      <w:szCs w:val="24"/>
      <w:lang w:val="en-GB" w:eastAsia="en-GB"/>
    </w:rPr>
  </w:style>
  <w:style w:type="character" w:customStyle="1" w:styleId="B2Char">
    <w:name w:val="B2 Char"/>
    <w:qFormat/>
    <w:rsid w:val="00082EF3"/>
    <w:rPr>
      <w:rFonts w:ascii="Times New Roman" w:eastAsia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/TSGR1_106-e/Docs/R1-2108679.zip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06b-e/Inbox/drafts/8.7/RRC_Parameters/Phase_1/R1-210xxxx_draft%20RRC%20parameters%20for%20Rel-17%20UE%20Power%20Saving%20Enhancements_Phase1_v01_CATT.docx" TargetMode="External"/><Relationship Id="rId12" Type="http://schemas.openxmlformats.org/officeDocument/2006/relationships/hyperlink" Target="https://www.3gpp.org/ftp/tsg_ran/WG1_RL1/TSGR1_106b-e/Inbox/R1-211060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/TSGR_86/Docs/RP-193239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4_Radio//TSGR4_100-e/Docs/R4-211534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/TSGR1_106b-e/Docs/R1-2109503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7</cp:revision>
  <cp:lastPrinted>2009-10-21T14:47:00Z</cp:lastPrinted>
  <dcterms:created xsi:type="dcterms:W3CDTF">2021-10-21T10:47:00Z</dcterms:created>
  <dcterms:modified xsi:type="dcterms:W3CDTF">2021-10-22T06:29:00Z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